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58" w:rsidRPr="009D24EF" w:rsidRDefault="00315958" w:rsidP="009F2DAF">
      <w:pPr>
        <w:keepNext/>
        <w:spacing w:after="0" w:line="240" w:lineRule="auto"/>
        <w:ind w:left="5245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 xml:space="preserve">Утверждена </w:t>
      </w:r>
    </w:p>
    <w:p w:rsidR="00315958" w:rsidRPr="009D24EF" w:rsidRDefault="00315958" w:rsidP="009F2DAF">
      <w:pPr>
        <w:keepNext/>
        <w:spacing w:after="0" w:line="240" w:lineRule="auto"/>
        <w:ind w:left="5245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 xml:space="preserve">постановлением администрации </w:t>
      </w:r>
    </w:p>
    <w:p w:rsidR="00315958" w:rsidRPr="009D24EF" w:rsidRDefault="00315958" w:rsidP="009F2DAF">
      <w:pPr>
        <w:keepNext/>
        <w:spacing w:after="0" w:line="240" w:lineRule="auto"/>
        <w:ind w:left="5245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Унечского района</w:t>
      </w:r>
    </w:p>
    <w:p w:rsidR="00315958" w:rsidRPr="009D24EF" w:rsidRDefault="00315958" w:rsidP="009F2DAF">
      <w:pPr>
        <w:keepNext/>
        <w:spacing w:after="0" w:line="240" w:lineRule="auto"/>
        <w:ind w:left="5245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от  «</w:t>
      </w:r>
      <w:r>
        <w:rPr>
          <w:rFonts w:ascii="Times New Roman" w:hAnsi="Times New Roman" w:cs="Times New Roman"/>
          <w:sz w:val="24"/>
          <w:szCs w:val="24"/>
          <w:lang w:eastAsia="ru-RU"/>
        </w:rPr>
        <w:t>30»12.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>202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 xml:space="preserve"> г.  № </w:t>
      </w:r>
      <w:r>
        <w:rPr>
          <w:rFonts w:ascii="Times New Roman" w:hAnsi="Times New Roman" w:cs="Times New Roman"/>
          <w:sz w:val="24"/>
          <w:szCs w:val="24"/>
          <w:lang w:eastAsia="ru-RU"/>
        </w:rPr>
        <w:t>402</w:t>
      </w:r>
    </w:p>
    <w:p w:rsidR="00315958" w:rsidRPr="009D24EF" w:rsidRDefault="00315958" w:rsidP="009F2DAF">
      <w:pPr>
        <w:keepNext/>
        <w:spacing w:after="0" w:line="240" w:lineRule="auto"/>
        <w:ind w:left="5245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15958" w:rsidRPr="009D24EF" w:rsidRDefault="00315958" w:rsidP="009F2DAF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15958" w:rsidRPr="009D24EF" w:rsidRDefault="00315958" w:rsidP="009F2DA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15958" w:rsidRPr="009D24EF" w:rsidRDefault="00315958" w:rsidP="009A3CDB">
      <w:pPr>
        <w:tabs>
          <w:tab w:val="left" w:pos="796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ПАСПОРТ</w:t>
      </w:r>
    </w:p>
    <w:p w:rsidR="00315958" w:rsidRPr="009D24EF" w:rsidRDefault="00315958" w:rsidP="009A3CD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муниципальной программы «Управление муниципальными финансами Унечского района» </w:t>
      </w:r>
    </w:p>
    <w:p w:rsidR="00315958" w:rsidRPr="009D24EF" w:rsidRDefault="00315958" w:rsidP="009F2DAF">
      <w:pPr>
        <w:autoSpaceDE w:val="0"/>
        <w:autoSpaceDN w:val="0"/>
        <w:adjustRightInd w:val="0"/>
        <w:spacing w:after="12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43"/>
        <w:gridCol w:w="6278"/>
      </w:tblGrid>
      <w:tr w:rsidR="00315958" w:rsidRPr="009D24EF">
        <w:tc>
          <w:tcPr>
            <w:tcW w:w="1988" w:type="pct"/>
          </w:tcPr>
          <w:p w:rsidR="00315958" w:rsidRPr="009D24EF" w:rsidRDefault="00315958" w:rsidP="009010FE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3012" w:type="pct"/>
          </w:tcPr>
          <w:p w:rsidR="00315958" w:rsidRPr="009D24EF" w:rsidRDefault="00315958" w:rsidP="001C3EFE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«Управление муниципальными финансами Унечского района» </w:t>
            </w:r>
          </w:p>
        </w:tc>
      </w:tr>
      <w:tr w:rsidR="00315958" w:rsidRPr="009D24EF">
        <w:tc>
          <w:tcPr>
            <w:tcW w:w="1988" w:type="pct"/>
          </w:tcPr>
          <w:p w:rsidR="00315958" w:rsidRPr="009D24EF" w:rsidRDefault="00315958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012" w:type="pct"/>
          </w:tcPr>
          <w:p w:rsidR="00315958" w:rsidRPr="009D24EF" w:rsidRDefault="00315958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Финансовое управление администрации Унечского района </w:t>
            </w:r>
          </w:p>
        </w:tc>
      </w:tr>
      <w:tr w:rsidR="00315958" w:rsidRPr="009D24EF">
        <w:tc>
          <w:tcPr>
            <w:tcW w:w="1988" w:type="pct"/>
          </w:tcPr>
          <w:p w:rsidR="00315958" w:rsidRPr="009D24EF" w:rsidRDefault="00315958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Соисполнители муниципальной</w:t>
            </w:r>
          </w:p>
          <w:p w:rsidR="00315958" w:rsidRPr="009D24EF" w:rsidRDefault="00315958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3012" w:type="pct"/>
          </w:tcPr>
          <w:p w:rsidR="00315958" w:rsidRPr="009D24EF" w:rsidRDefault="00315958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315958" w:rsidRPr="009D24EF">
        <w:tc>
          <w:tcPr>
            <w:tcW w:w="1988" w:type="pct"/>
          </w:tcPr>
          <w:p w:rsidR="00315958" w:rsidRPr="009D24EF" w:rsidRDefault="00315958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Перечень </w:t>
            </w:r>
          </w:p>
          <w:p w:rsidR="00315958" w:rsidRPr="009D24EF" w:rsidRDefault="00315958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</w:t>
            </w:r>
          </w:p>
        </w:tc>
        <w:tc>
          <w:tcPr>
            <w:tcW w:w="3012" w:type="pct"/>
          </w:tcPr>
          <w:p w:rsidR="00315958" w:rsidRPr="009D24EF" w:rsidRDefault="00315958" w:rsidP="00D72442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«Межбюджетные отношения с муниципальнымиобразованиями» </w:t>
            </w:r>
          </w:p>
        </w:tc>
      </w:tr>
      <w:tr w:rsidR="00315958" w:rsidRPr="009D24EF">
        <w:tc>
          <w:tcPr>
            <w:tcW w:w="1988" w:type="pct"/>
          </w:tcPr>
          <w:p w:rsidR="00315958" w:rsidRPr="009D24EF" w:rsidRDefault="00315958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задачи 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3012" w:type="pct"/>
          </w:tcPr>
          <w:p w:rsidR="00315958" w:rsidRDefault="00315958" w:rsidP="009010FE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программы:</w:t>
            </w:r>
          </w:p>
          <w:p w:rsidR="00315958" w:rsidRDefault="00315958" w:rsidP="009010FE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долгосрочной сбалансированности и устойчивости бюджетной системы Унечского района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15958" w:rsidRDefault="00315958" w:rsidP="009010FE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программы:</w:t>
            </w:r>
          </w:p>
          <w:p w:rsidR="00315958" w:rsidRPr="009D24EF" w:rsidRDefault="00315958" w:rsidP="006360D3">
            <w:pPr>
              <w:autoSpaceDE w:val="0"/>
              <w:autoSpaceDN w:val="0"/>
              <w:adjustRightInd w:val="0"/>
              <w:spacing w:after="0" w:line="228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финансовой устойчивости бюджетной системы района путем проведения сбалансированной финансовой политики;</w:t>
            </w:r>
          </w:p>
          <w:p w:rsidR="00315958" w:rsidRPr="009D24EF" w:rsidRDefault="00315958" w:rsidP="006360D3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1.2.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условий для эффективного выполнения полномочий органов местного самоуправления.</w:t>
            </w:r>
          </w:p>
        </w:tc>
      </w:tr>
      <w:tr w:rsidR="00315958" w:rsidRPr="009D24EF">
        <w:tc>
          <w:tcPr>
            <w:tcW w:w="1988" w:type="pct"/>
          </w:tcPr>
          <w:p w:rsidR="00315958" w:rsidRPr="009D24EF" w:rsidRDefault="00315958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Этапы и сроки реализации</w:t>
            </w:r>
          </w:p>
          <w:p w:rsidR="00315958" w:rsidRPr="009D24EF" w:rsidRDefault="00315958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3012" w:type="pct"/>
          </w:tcPr>
          <w:p w:rsidR="00315958" w:rsidRPr="009D24EF" w:rsidRDefault="00315958" w:rsidP="009327DC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315958" w:rsidRPr="009D24EF">
        <w:tc>
          <w:tcPr>
            <w:tcW w:w="1988" w:type="pct"/>
          </w:tcPr>
          <w:p w:rsidR="00315958" w:rsidRPr="009D24EF" w:rsidRDefault="00315958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3012" w:type="pct"/>
          </w:tcPr>
          <w:p w:rsidR="00315958" w:rsidRPr="009D24EF" w:rsidRDefault="00315958" w:rsidP="006A3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средств, предусмотренных на реализацию программы 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29 192 310,00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рублей, в том числе:</w:t>
            </w:r>
          </w:p>
          <w:p w:rsidR="00315958" w:rsidRPr="009D24EF" w:rsidRDefault="00315958" w:rsidP="006A3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 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10 530 770,00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рублей;</w:t>
            </w:r>
          </w:p>
          <w:p w:rsidR="00315958" w:rsidRPr="009D24EF" w:rsidRDefault="00315958" w:rsidP="006A3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 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9 330 770,00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рублей; </w:t>
            </w:r>
          </w:p>
          <w:p w:rsidR="00315958" w:rsidRPr="009D24EF" w:rsidRDefault="00315958" w:rsidP="002C0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9 330 770,00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рублей.</w:t>
            </w:r>
          </w:p>
        </w:tc>
      </w:tr>
      <w:tr w:rsidR="00315958" w:rsidRPr="009D24EF">
        <w:tc>
          <w:tcPr>
            <w:tcW w:w="1988" w:type="pct"/>
          </w:tcPr>
          <w:p w:rsidR="00315958" w:rsidRPr="009D24EF" w:rsidRDefault="00315958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3012" w:type="pct"/>
          </w:tcPr>
          <w:p w:rsidR="00315958" w:rsidRPr="009D24EF" w:rsidRDefault="00315958" w:rsidP="006A3C4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Показатели результативности и эффективности реализации муниципальной программы, а также конечные результаты реализации муниципальной программы приведены в приложении №1 к муниципальной программе. </w:t>
            </w:r>
          </w:p>
        </w:tc>
      </w:tr>
    </w:tbl>
    <w:p w:rsidR="00315958" w:rsidRDefault="00315958" w:rsidP="002B4AE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315958" w:rsidRPr="009D24EF" w:rsidRDefault="00315958" w:rsidP="002B4AE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315958" w:rsidRPr="00404D2D" w:rsidRDefault="00315958" w:rsidP="001A0E9B">
      <w:pPr>
        <w:pStyle w:val="ConsPlusTitle"/>
        <w:jc w:val="center"/>
        <w:outlineLvl w:val="1"/>
        <w:rPr>
          <w:b w:val="0"/>
          <w:bCs w:val="0"/>
        </w:rPr>
      </w:pPr>
      <w:r w:rsidRPr="00404D2D">
        <w:rPr>
          <w:b w:val="0"/>
          <w:bCs w:val="0"/>
        </w:rPr>
        <w:t>Описание основных мер правового регулирования, направленных</w:t>
      </w:r>
    </w:p>
    <w:p w:rsidR="00315958" w:rsidRPr="00404D2D" w:rsidRDefault="00315958" w:rsidP="001A0E9B">
      <w:pPr>
        <w:pStyle w:val="ConsPlusTitle"/>
        <w:jc w:val="center"/>
        <w:rPr>
          <w:b w:val="0"/>
          <w:bCs w:val="0"/>
        </w:rPr>
      </w:pPr>
      <w:r w:rsidRPr="00404D2D">
        <w:rPr>
          <w:b w:val="0"/>
          <w:bCs w:val="0"/>
        </w:rPr>
        <w:t>на достижение целей и (или) конечных результатов</w:t>
      </w:r>
    </w:p>
    <w:p w:rsidR="00315958" w:rsidRDefault="00315958" w:rsidP="001A0E9B">
      <w:pPr>
        <w:pStyle w:val="ConsPlusTitle"/>
        <w:jc w:val="center"/>
        <w:rPr>
          <w:b w:val="0"/>
          <w:bCs w:val="0"/>
        </w:rPr>
      </w:pPr>
      <w:r>
        <w:rPr>
          <w:b w:val="0"/>
          <w:bCs w:val="0"/>
        </w:rPr>
        <w:t>муниципаль</w:t>
      </w:r>
      <w:r w:rsidRPr="00404D2D">
        <w:rPr>
          <w:b w:val="0"/>
          <w:bCs w:val="0"/>
        </w:rPr>
        <w:t xml:space="preserve">ной программы </w:t>
      </w:r>
    </w:p>
    <w:p w:rsidR="00315958" w:rsidRPr="00404D2D" w:rsidRDefault="00315958" w:rsidP="001A0E9B">
      <w:pPr>
        <w:pStyle w:val="ConsPlusTitle"/>
        <w:jc w:val="center"/>
        <w:rPr>
          <w:b w:val="0"/>
          <w:bCs w:val="0"/>
        </w:rPr>
      </w:pPr>
      <w:r w:rsidRPr="00404D2D">
        <w:rPr>
          <w:b w:val="0"/>
          <w:bCs w:val="0"/>
        </w:rPr>
        <w:t>"</w:t>
      </w:r>
      <w:r>
        <w:rPr>
          <w:b w:val="0"/>
          <w:bCs w:val="0"/>
        </w:rPr>
        <w:t>Управление муниципальными финансами</w:t>
      </w:r>
    </w:p>
    <w:p w:rsidR="00315958" w:rsidRPr="00404D2D" w:rsidRDefault="00315958" w:rsidP="001A0E9B">
      <w:pPr>
        <w:pStyle w:val="ConsPlusTitle"/>
        <w:jc w:val="center"/>
        <w:rPr>
          <w:b w:val="0"/>
          <w:bCs w:val="0"/>
        </w:rPr>
      </w:pPr>
      <w:r>
        <w:rPr>
          <w:b w:val="0"/>
          <w:bCs w:val="0"/>
        </w:rPr>
        <w:t>Унечского района</w:t>
      </w:r>
      <w:r w:rsidRPr="00404D2D">
        <w:rPr>
          <w:b w:val="0"/>
          <w:bCs w:val="0"/>
        </w:rPr>
        <w:t>"</w:t>
      </w:r>
    </w:p>
    <w:p w:rsidR="00315958" w:rsidRDefault="00315958" w:rsidP="001A0E9B">
      <w:pPr>
        <w:pStyle w:val="ConsPlusNormal"/>
        <w:jc w:val="both"/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757"/>
        <w:gridCol w:w="3685"/>
        <w:gridCol w:w="1744"/>
        <w:gridCol w:w="1384"/>
      </w:tblGrid>
      <w:tr w:rsidR="00315958" w:rsidRPr="00AD0B3E">
        <w:tc>
          <w:tcPr>
            <w:tcW w:w="454" w:type="dxa"/>
          </w:tcPr>
          <w:p w:rsidR="00315958" w:rsidRPr="00AD0B3E" w:rsidRDefault="00315958" w:rsidP="001A0E9B">
            <w:pPr>
              <w:pStyle w:val="ConsPlusNormal"/>
              <w:jc w:val="center"/>
            </w:pPr>
            <w:bookmarkStart w:id="0" w:name="_GoBack"/>
            <w:r w:rsidRPr="00AD0B3E">
              <w:t>N п/п</w:t>
            </w:r>
          </w:p>
        </w:tc>
        <w:tc>
          <w:tcPr>
            <w:tcW w:w="1757" w:type="dxa"/>
          </w:tcPr>
          <w:p w:rsidR="00315958" w:rsidRPr="00AD0B3E" w:rsidRDefault="00315958" w:rsidP="001A0E9B">
            <w:pPr>
              <w:pStyle w:val="ConsPlusNormal"/>
              <w:jc w:val="center"/>
            </w:pPr>
            <w:r w:rsidRPr="00AD0B3E">
              <w:t>Вид нормативного правового акта</w:t>
            </w:r>
          </w:p>
        </w:tc>
        <w:tc>
          <w:tcPr>
            <w:tcW w:w="3685" w:type="dxa"/>
          </w:tcPr>
          <w:p w:rsidR="00315958" w:rsidRPr="00AD0B3E" w:rsidRDefault="00315958" w:rsidP="001A0E9B">
            <w:pPr>
              <w:pStyle w:val="ConsPlusNormal"/>
              <w:jc w:val="center"/>
            </w:pPr>
            <w:r w:rsidRPr="00AD0B3E">
              <w:t>Основные положения нормативного правового акта</w:t>
            </w:r>
          </w:p>
        </w:tc>
        <w:tc>
          <w:tcPr>
            <w:tcW w:w="1744" w:type="dxa"/>
          </w:tcPr>
          <w:p w:rsidR="00315958" w:rsidRPr="00AD0B3E" w:rsidRDefault="00315958" w:rsidP="001A0E9B">
            <w:pPr>
              <w:pStyle w:val="ConsPlusNormal"/>
              <w:jc w:val="center"/>
            </w:pPr>
            <w:r w:rsidRPr="00AD0B3E">
              <w:t>Ответственный исполнитель, соисполнители</w:t>
            </w:r>
          </w:p>
        </w:tc>
        <w:tc>
          <w:tcPr>
            <w:tcW w:w="1384" w:type="dxa"/>
          </w:tcPr>
          <w:p w:rsidR="00315958" w:rsidRPr="00AD0B3E" w:rsidRDefault="00315958" w:rsidP="001A0E9B">
            <w:pPr>
              <w:pStyle w:val="ConsPlusNormal"/>
              <w:jc w:val="center"/>
            </w:pPr>
            <w:r w:rsidRPr="00AD0B3E">
              <w:t>Ожидаемый срок принятия</w:t>
            </w:r>
          </w:p>
        </w:tc>
      </w:tr>
      <w:tr w:rsidR="00315958" w:rsidRPr="00AD0B3E">
        <w:tc>
          <w:tcPr>
            <w:tcW w:w="454" w:type="dxa"/>
            <w:vAlign w:val="center"/>
          </w:tcPr>
          <w:p w:rsidR="00315958" w:rsidRPr="00AD0B3E" w:rsidRDefault="00315958" w:rsidP="001A0E9B">
            <w:pPr>
              <w:pStyle w:val="ConsPlusNormal"/>
              <w:jc w:val="center"/>
            </w:pPr>
            <w:r w:rsidRPr="00AD0B3E">
              <w:t>1</w:t>
            </w:r>
          </w:p>
        </w:tc>
        <w:tc>
          <w:tcPr>
            <w:tcW w:w="1757" w:type="dxa"/>
            <w:vAlign w:val="center"/>
          </w:tcPr>
          <w:p w:rsidR="00315958" w:rsidRPr="00AD0B3E" w:rsidRDefault="00315958" w:rsidP="001A0E9B">
            <w:pPr>
              <w:pStyle w:val="ConsPlusNormal"/>
              <w:jc w:val="center"/>
            </w:pPr>
            <w:r w:rsidRPr="00AD0B3E">
              <w:t>2</w:t>
            </w:r>
          </w:p>
        </w:tc>
        <w:tc>
          <w:tcPr>
            <w:tcW w:w="3685" w:type="dxa"/>
            <w:vAlign w:val="center"/>
          </w:tcPr>
          <w:p w:rsidR="00315958" w:rsidRPr="00AD0B3E" w:rsidRDefault="00315958" w:rsidP="001A0E9B">
            <w:pPr>
              <w:pStyle w:val="ConsPlusNormal"/>
              <w:jc w:val="center"/>
            </w:pPr>
            <w:r w:rsidRPr="00AD0B3E">
              <w:t>3</w:t>
            </w:r>
          </w:p>
        </w:tc>
        <w:tc>
          <w:tcPr>
            <w:tcW w:w="1744" w:type="dxa"/>
            <w:vAlign w:val="center"/>
          </w:tcPr>
          <w:p w:rsidR="00315958" w:rsidRPr="00AD0B3E" w:rsidRDefault="00315958" w:rsidP="001A0E9B">
            <w:pPr>
              <w:pStyle w:val="ConsPlusNormal"/>
              <w:jc w:val="center"/>
            </w:pPr>
            <w:r w:rsidRPr="00AD0B3E">
              <w:t>4</w:t>
            </w:r>
          </w:p>
        </w:tc>
        <w:tc>
          <w:tcPr>
            <w:tcW w:w="1384" w:type="dxa"/>
            <w:vAlign w:val="center"/>
          </w:tcPr>
          <w:p w:rsidR="00315958" w:rsidRPr="00AD0B3E" w:rsidRDefault="00315958" w:rsidP="001A0E9B">
            <w:pPr>
              <w:pStyle w:val="ConsPlusNormal"/>
              <w:jc w:val="center"/>
            </w:pPr>
            <w:r w:rsidRPr="00AD0B3E">
              <w:t>5</w:t>
            </w:r>
          </w:p>
        </w:tc>
      </w:tr>
      <w:tr w:rsidR="00315958" w:rsidRPr="00AD0B3E">
        <w:tc>
          <w:tcPr>
            <w:tcW w:w="454" w:type="dxa"/>
          </w:tcPr>
          <w:p w:rsidR="00315958" w:rsidRPr="00AD0B3E" w:rsidRDefault="00315958" w:rsidP="001A0E9B">
            <w:pPr>
              <w:pStyle w:val="ConsPlusNormal"/>
              <w:jc w:val="center"/>
            </w:pPr>
            <w:r w:rsidRPr="00AD0B3E">
              <w:t>1.</w:t>
            </w:r>
          </w:p>
        </w:tc>
        <w:tc>
          <w:tcPr>
            <w:tcW w:w="1757" w:type="dxa"/>
          </w:tcPr>
          <w:p w:rsidR="00315958" w:rsidRPr="00AD0B3E" w:rsidRDefault="00315958" w:rsidP="001A0E9B">
            <w:pPr>
              <w:pStyle w:val="ConsPlusNormal"/>
            </w:pPr>
            <w:r w:rsidRPr="00AD0B3E">
              <w:t xml:space="preserve">Постановление администрации Унечского района </w:t>
            </w:r>
          </w:p>
        </w:tc>
        <w:tc>
          <w:tcPr>
            <w:tcW w:w="3685" w:type="dxa"/>
          </w:tcPr>
          <w:p w:rsidR="00315958" w:rsidRPr="00AD0B3E" w:rsidRDefault="00315958" w:rsidP="001A0E9B">
            <w:pPr>
              <w:pStyle w:val="ConsPlusNormal"/>
            </w:pPr>
            <w:r w:rsidRPr="00AD0B3E">
              <w:t>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 Брянской области»</w:t>
            </w:r>
          </w:p>
        </w:tc>
        <w:tc>
          <w:tcPr>
            <w:tcW w:w="1744" w:type="dxa"/>
          </w:tcPr>
          <w:p w:rsidR="00315958" w:rsidRPr="00AD0B3E" w:rsidRDefault="00315958" w:rsidP="001A0E9B">
            <w:pPr>
              <w:pStyle w:val="ConsPlusNormal"/>
            </w:pPr>
            <w:r w:rsidRPr="00AD0B3E">
              <w:t>администрация</w:t>
            </w:r>
          </w:p>
          <w:p w:rsidR="00315958" w:rsidRPr="00AD0B3E" w:rsidRDefault="00315958" w:rsidP="001A0E9B">
            <w:pPr>
              <w:pStyle w:val="ConsPlusNormal"/>
            </w:pPr>
            <w:r w:rsidRPr="00AD0B3E">
              <w:t xml:space="preserve">Унечского района  </w:t>
            </w:r>
          </w:p>
        </w:tc>
        <w:tc>
          <w:tcPr>
            <w:tcW w:w="1384" w:type="dxa"/>
          </w:tcPr>
          <w:p w:rsidR="00315958" w:rsidRPr="00AD0B3E" w:rsidRDefault="00315958" w:rsidP="001A0E9B">
            <w:pPr>
              <w:pStyle w:val="ConsPlusNormal"/>
            </w:pPr>
            <w:r w:rsidRPr="00AD0B3E">
              <w:t>1 квартал 2022 года</w:t>
            </w:r>
          </w:p>
        </w:tc>
      </w:tr>
      <w:tr w:rsidR="00315958" w:rsidRPr="00AD0B3E">
        <w:tc>
          <w:tcPr>
            <w:tcW w:w="454" w:type="dxa"/>
          </w:tcPr>
          <w:p w:rsidR="00315958" w:rsidRPr="00AD0B3E" w:rsidRDefault="00315958" w:rsidP="001A0E9B">
            <w:pPr>
              <w:pStyle w:val="ConsPlusNormal"/>
              <w:jc w:val="center"/>
            </w:pPr>
            <w:r w:rsidRPr="00AD0B3E">
              <w:t>2.</w:t>
            </w:r>
          </w:p>
        </w:tc>
        <w:tc>
          <w:tcPr>
            <w:tcW w:w="1757" w:type="dxa"/>
          </w:tcPr>
          <w:p w:rsidR="00315958" w:rsidRPr="00AD0B3E" w:rsidRDefault="00315958" w:rsidP="001A0E9B">
            <w:pPr>
              <w:pStyle w:val="ConsPlusNormal"/>
            </w:pPr>
            <w:r w:rsidRPr="00AD0B3E">
              <w:t xml:space="preserve">Постановление администрации Унечского района </w:t>
            </w:r>
          </w:p>
        </w:tc>
        <w:tc>
          <w:tcPr>
            <w:tcW w:w="3685" w:type="dxa"/>
          </w:tcPr>
          <w:p w:rsidR="00315958" w:rsidRPr="00AD0B3E" w:rsidRDefault="00315958" w:rsidP="00FF7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0B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 утверждении Порядка независимой оценки соответствия качества фактически предоставляемых муниципальных услуг утвержденным требованиям к качеству</w:t>
            </w:r>
          </w:p>
          <w:p w:rsidR="00315958" w:rsidRPr="00AD0B3E" w:rsidRDefault="00315958" w:rsidP="001A0E9B">
            <w:pPr>
              <w:pStyle w:val="ConsPlusNormal"/>
            </w:pPr>
          </w:p>
        </w:tc>
        <w:tc>
          <w:tcPr>
            <w:tcW w:w="1744" w:type="dxa"/>
          </w:tcPr>
          <w:p w:rsidR="00315958" w:rsidRPr="00AD0B3E" w:rsidRDefault="00315958" w:rsidP="001A0E9B">
            <w:pPr>
              <w:pStyle w:val="ConsPlusNormal"/>
            </w:pPr>
            <w:r w:rsidRPr="00AD0B3E">
              <w:t>главные распорядители бюджетных средств</w:t>
            </w:r>
          </w:p>
        </w:tc>
        <w:tc>
          <w:tcPr>
            <w:tcW w:w="1384" w:type="dxa"/>
          </w:tcPr>
          <w:p w:rsidR="00315958" w:rsidRPr="00AD0B3E" w:rsidRDefault="00315958" w:rsidP="001A0E9B">
            <w:pPr>
              <w:pStyle w:val="ConsPlusNormal"/>
            </w:pPr>
            <w:r w:rsidRPr="00AD0B3E">
              <w:t>действует</w:t>
            </w:r>
          </w:p>
        </w:tc>
      </w:tr>
      <w:tr w:rsidR="00315958" w:rsidRPr="00AD0B3E">
        <w:tc>
          <w:tcPr>
            <w:tcW w:w="454" w:type="dxa"/>
          </w:tcPr>
          <w:p w:rsidR="00315958" w:rsidRPr="00AD0B3E" w:rsidRDefault="00315958" w:rsidP="001A0E9B">
            <w:pPr>
              <w:pStyle w:val="ConsPlusNormal"/>
              <w:jc w:val="center"/>
            </w:pPr>
            <w:r w:rsidRPr="00AD0B3E">
              <w:t>3.</w:t>
            </w:r>
          </w:p>
        </w:tc>
        <w:tc>
          <w:tcPr>
            <w:tcW w:w="1757" w:type="dxa"/>
          </w:tcPr>
          <w:p w:rsidR="00315958" w:rsidRPr="00AD0B3E" w:rsidRDefault="00315958" w:rsidP="00F21EA3">
            <w:pPr>
              <w:pStyle w:val="ConsPlusNormal"/>
            </w:pPr>
            <w:r w:rsidRPr="00AD0B3E">
              <w:t xml:space="preserve">Постановление администрации Унечского района </w:t>
            </w:r>
          </w:p>
        </w:tc>
        <w:tc>
          <w:tcPr>
            <w:tcW w:w="3685" w:type="dxa"/>
          </w:tcPr>
          <w:p w:rsidR="00315958" w:rsidRPr="00AD0B3E" w:rsidRDefault="00315958" w:rsidP="00FF77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0B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 утверждении Положения о подготовке докладов о результатах и основных направлениях деятельности главных распорядителей средств бюджета муниципального образования «Унечский муниципальный район»</w:t>
            </w:r>
          </w:p>
          <w:p w:rsidR="00315958" w:rsidRPr="00AD0B3E" w:rsidRDefault="00315958" w:rsidP="001A0E9B">
            <w:pPr>
              <w:pStyle w:val="ConsPlusNormal"/>
            </w:pPr>
          </w:p>
        </w:tc>
        <w:tc>
          <w:tcPr>
            <w:tcW w:w="1744" w:type="dxa"/>
          </w:tcPr>
          <w:p w:rsidR="00315958" w:rsidRPr="00AD0B3E" w:rsidRDefault="00315958" w:rsidP="00F21EA3">
            <w:pPr>
              <w:pStyle w:val="ConsPlusNormal"/>
            </w:pPr>
            <w:r w:rsidRPr="00AD0B3E">
              <w:t>главные распорядители бюджетных средств</w:t>
            </w:r>
          </w:p>
        </w:tc>
        <w:tc>
          <w:tcPr>
            <w:tcW w:w="1384" w:type="dxa"/>
          </w:tcPr>
          <w:p w:rsidR="00315958" w:rsidRPr="00AD0B3E" w:rsidRDefault="00315958" w:rsidP="001A0E9B">
            <w:pPr>
              <w:pStyle w:val="ConsPlusNormal"/>
            </w:pPr>
            <w:r w:rsidRPr="00AD0B3E">
              <w:t>действует</w:t>
            </w:r>
          </w:p>
        </w:tc>
      </w:tr>
      <w:bookmarkEnd w:id="0"/>
    </w:tbl>
    <w:p w:rsidR="00315958" w:rsidRDefault="00315958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15958" w:rsidRPr="001A0E9B" w:rsidRDefault="00315958" w:rsidP="001A0E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0E9B">
        <w:rPr>
          <w:rFonts w:ascii="Times New Roman" w:hAnsi="Times New Roman" w:cs="Times New Roman"/>
          <w:sz w:val="24"/>
          <w:szCs w:val="24"/>
          <w:lang w:eastAsia="ru-RU"/>
        </w:rPr>
        <w:t>В период реализации муниципальной программы планируется:</w:t>
      </w:r>
    </w:p>
    <w:p w:rsidR="00315958" w:rsidRPr="001A0E9B" w:rsidRDefault="00315958" w:rsidP="001A0E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0E9B">
        <w:rPr>
          <w:rFonts w:ascii="Times New Roman" w:hAnsi="Times New Roman" w:cs="Times New Roman"/>
          <w:sz w:val="24"/>
          <w:szCs w:val="24"/>
          <w:lang w:eastAsia="ru-RU"/>
        </w:rPr>
        <w:t>внесение изменений в принятые нормативные правовые акты в целях обеспечения их соответствия действующим механизмам управления муниципальными финансами Унечского района  (по мере необходимости);</w:t>
      </w:r>
    </w:p>
    <w:p w:rsidR="00315958" w:rsidRPr="001A0E9B" w:rsidRDefault="00315958" w:rsidP="001A0E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0E9B">
        <w:rPr>
          <w:rFonts w:ascii="Times New Roman" w:hAnsi="Times New Roman" w:cs="Times New Roman"/>
          <w:sz w:val="24"/>
          <w:szCs w:val="24"/>
          <w:lang w:eastAsia="ru-RU"/>
        </w:rPr>
        <w:t>принятие нормативных правовых актов в соответствии с требованиями бюджетного законодательства.</w:t>
      </w:r>
    </w:p>
    <w:p w:rsidR="00315958" w:rsidRDefault="00315958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15958" w:rsidRDefault="00315958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15958" w:rsidRPr="009D24EF" w:rsidRDefault="00315958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15958" w:rsidRDefault="00315958" w:rsidP="002B4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5958" w:rsidRDefault="00315958" w:rsidP="002B4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5958" w:rsidRPr="009D24EF" w:rsidRDefault="00315958" w:rsidP="002B4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ПАСПОРТ</w:t>
      </w:r>
    </w:p>
    <w:p w:rsidR="00315958" w:rsidRPr="009D24EF" w:rsidRDefault="00315958" w:rsidP="002B4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 xml:space="preserve">подпрограммы «Межбюджетные отношения с муниципальными образованиями» муниципальной программы «Управление муниципальными финансами Унечского района» </w:t>
      </w:r>
    </w:p>
    <w:p w:rsidR="00315958" w:rsidRPr="009D24EF" w:rsidRDefault="00315958" w:rsidP="002B4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13"/>
        <w:gridCol w:w="347"/>
        <w:gridCol w:w="7654"/>
      </w:tblGrid>
      <w:tr w:rsidR="00315958" w:rsidRPr="009D24EF">
        <w:tc>
          <w:tcPr>
            <w:tcW w:w="2313" w:type="dxa"/>
          </w:tcPr>
          <w:p w:rsidR="00315958" w:rsidRPr="009D24EF" w:rsidRDefault="00315958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315958" w:rsidRPr="009D24EF" w:rsidRDefault="00315958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315958" w:rsidRPr="009D24EF" w:rsidRDefault="00315958" w:rsidP="001C3EF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«Межбюджетные отношения с муниципальными образованиями» </w:t>
            </w:r>
          </w:p>
        </w:tc>
      </w:tr>
      <w:tr w:rsidR="00315958" w:rsidRPr="009D24EF">
        <w:tc>
          <w:tcPr>
            <w:tcW w:w="2313" w:type="dxa"/>
          </w:tcPr>
          <w:p w:rsidR="00315958" w:rsidRPr="009D24EF" w:rsidRDefault="00315958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  <w:p w:rsidR="00315958" w:rsidRPr="009D24EF" w:rsidRDefault="00315958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315958" w:rsidRPr="009D24EF" w:rsidRDefault="00315958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315958" w:rsidRPr="009D24EF" w:rsidRDefault="00315958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финансовое управление администрации Унечского района </w:t>
            </w:r>
          </w:p>
        </w:tc>
      </w:tr>
      <w:tr w:rsidR="00315958" w:rsidRPr="009D24EF">
        <w:tc>
          <w:tcPr>
            <w:tcW w:w="2313" w:type="dxa"/>
          </w:tcPr>
          <w:p w:rsidR="00315958" w:rsidRPr="009D24EF" w:rsidRDefault="00315958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Соисполнители 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315958" w:rsidRPr="009D24EF" w:rsidRDefault="00315958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315958" w:rsidRPr="009D24EF" w:rsidRDefault="00315958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315958" w:rsidRPr="009D24EF">
        <w:tc>
          <w:tcPr>
            <w:tcW w:w="2313" w:type="dxa"/>
          </w:tcPr>
          <w:p w:rsidR="00315958" w:rsidRPr="009D24EF" w:rsidRDefault="00315958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Перечень основных мероприятий 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315958" w:rsidRPr="009D24EF" w:rsidRDefault="00315958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315958" w:rsidRPr="009D24EF" w:rsidRDefault="00315958" w:rsidP="002B4AE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Брянской области по расчету и предоставлению дотаций на выравнивание бюджетной обеспеченности бюджетам поселений за счет средств областного бюджета</w:t>
            </w:r>
          </w:p>
        </w:tc>
      </w:tr>
      <w:tr w:rsidR="00315958" w:rsidRPr="009D24EF">
        <w:tc>
          <w:tcPr>
            <w:tcW w:w="2313" w:type="dxa"/>
          </w:tcPr>
          <w:p w:rsidR="00315958" w:rsidRPr="009D24EF" w:rsidRDefault="00315958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задача 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315958" w:rsidRPr="009D24EF" w:rsidRDefault="00315958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315958" w:rsidRDefault="00315958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Цель: 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условий для эффективного выполнения полномочий органов местного самоуправления поселений</w:t>
            </w:r>
          </w:p>
          <w:p w:rsidR="00315958" w:rsidRPr="009D24EF" w:rsidRDefault="00315958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Задача: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выравнивание бюджетной обеспеченности муниципальных образований в рамках содействия органам местного самоуправления поселений в осуществлении реализации полномочий по решению вопросов местного значения</w:t>
            </w:r>
          </w:p>
        </w:tc>
      </w:tr>
      <w:tr w:rsidR="00315958" w:rsidRPr="009D24EF">
        <w:tc>
          <w:tcPr>
            <w:tcW w:w="2313" w:type="dxa"/>
          </w:tcPr>
          <w:p w:rsidR="00315958" w:rsidRPr="009D24EF" w:rsidRDefault="00315958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роки реализации</w:t>
            </w:r>
          </w:p>
          <w:p w:rsidR="00315958" w:rsidRPr="009D24EF" w:rsidRDefault="00315958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315958" w:rsidRPr="009D24EF" w:rsidRDefault="00315958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315958" w:rsidRPr="009D24EF" w:rsidRDefault="00315958" w:rsidP="009327DC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315958" w:rsidRPr="009D24EF">
        <w:tc>
          <w:tcPr>
            <w:tcW w:w="2313" w:type="dxa"/>
          </w:tcPr>
          <w:p w:rsidR="00315958" w:rsidRPr="009D24EF" w:rsidRDefault="00315958" w:rsidP="00A07E6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средств 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реализацию 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315958" w:rsidRPr="009D24EF" w:rsidRDefault="00315958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315958" w:rsidRPr="009D24EF" w:rsidRDefault="00315958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общий объем средств, предусмотренных на реализацию подпрограммы –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6 096 000,00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рублей, в том числе:</w:t>
            </w:r>
          </w:p>
          <w:p w:rsidR="00315958" w:rsidRPr="009D24EF" w:rsidRDefault="00315958" w:rsidP="009010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 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2 832 000,00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рублей;</w:t>
            </w:r>
          </w:p>
          <w:p w:rsidR="00315958" w:rsidRPr="009D24EF" w:rsidRDefault="00315958" w:rsidP="009010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 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1 632 000,00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рублей;</w:t>
            </w:r>
          </w:p>
          <w:p w:rsidR="00315958" w:rsidRPr="009D24EF" w:rsidRDefault="00315958" w:rsidP="009327DC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 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1 632 000,00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рублей.</w:t>
            </w:r>
          </w:p>
        </w:tc>
      </w:tr>
    </w:tbl>
    <w:p w:rsidR="00315958" w:rsidRPr="009D24EF" w:rsidRDefault="00315958" w:rsidP="009010F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15958" w:rsidRPr="009D24EF" w:rsidRDefault="00315958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5958" w:rsidRPr="009D24EF" w:rsidRDefault="00315958" w:rsidP="009010F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Подпрограммой предусмотрена реализация следующих мероприятий, направленных на решение поставленных задач:</w:t>
      </w:r>
    </w:p>
    <w:p w:rsidR="00315958" w:rsidRPr="009D24EF" w:rsidRDefault="00315958" w:rsidP="009010F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15958" w:rsidRPr="009D24EF" w:rsidRDefault="00315958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1.определение исходных данных для формирования межбюджетных отношений с муниципальными образованиями и проведение согласования с органами местного самоуправления поселений для расчетов и распределения средств областного бюджета, направляемых на выравнивание бюджетной обеспеченности муниципальных образований.</w:t>
      </w:r>
    </w:p>
    <w:p w:rsidR="00315958" w:rsidRPr="009D24EF" w:rsidRDefault="00315958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В рамках данного мероприятия предусматривается:</w:t>
      </w:r>
    </w:p>
    <w:p w:rsidR="00315958" w:rsidRPr="009D24EF" w:rsidRDefault="00315958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ежегодное составление формы с показателями, необходимыми для формирования межбюджетных отношений с муниципальными образованиями, сбор и консолидация исходных данных, необходимых дляпроведение расчетов распределения на очередной финансовый год и плановый период дотаций на выравнивание бюджетной обеспеченности муниципальных образований;</w:t>
      </w:r>
    </w:p>
    <w:p w:rsidR="00315958" w:rsidRPr="009D24EF" w:rsidRDefault="00315958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проведение согласования с органами местного самоуправления поселений исходных данных для расчетов и распределения средств областного бюджета, направляемых на выравнивание бюджетной обеспеченности муниципальных образований (при необходимости).</w:t>
      </w:r>
    </w:p>
    <w:p w:rsidR="00315958" w:rsidRPr="009D24EF" w:rsidRDefault="00315958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2. распределение средств областного бюджета, направляемых на выравнивание бюджетной обеспеченности муниципальных образований по утвержденным порядкам и методикам в соответствии с бюджетных законодательством.</w:t>
      </w:r>
    </w:p>
    <w:p w:rsidR="00315958" w:rsidRPr="009D24EF" w:rsidRDefault="00315958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В рамках данного мероприятия предусматривается:</w:t>
      </w:r>
    </w:p>
    <w:p w:rsidR="00315958" w:rsidRPr="009D24EF" w:rsidRDefault="00315958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распределение дотаций на выравнивание бюджетной обеспеченности поселений в соответствии с методикой расчета органами местного самоуправления муниципальных районов размера дотаций на выравнивание бюджетной обеспеченности бюджетам поселений, предоставляемых за счет субвенции из областного бюджета и методикой расчета и установления дополнительных нормативов отчислений от налога на доходы физических лиц в местные бюджеты, заменяющих дотации поселениям за счет субвенций из областного бюджета согласно приложению 3 к закону Брянской области от 02ноября 2016 года № 89-З «О межбюджетных отношениях в Брянской области»;</w:t>
      </w:r>
    </w:p>
    <w:p w:rsidR="00315958" w:rsidRPr="009D24EF" w:rsidRDefault="00315958" w:rsidP="009010FE">
      <w:pPr>
        <w:keepNext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15958" w:rsidRPr="009D24EF" w:rsidRDefault="00315958" w:rsidP="009010FE">
      <w:pPr>
        <w:keepNext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15958" w:rsidRPr="009D24EF" w:rsidRDefault="00315958" w:rsidP="00CD7767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315958" w:rsidRPr="009D24EF" w:rsidSect="009010FE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315958" w:rsidRPr="009D24EF" w:rsidRDefault="00315958" w:rsidP="00CD7767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315958" w:rsidRPr="001E4BA5" w:rsidRDefault="00315958" w:rsidP="00E74870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E4BA5">
        <w:rPr>
          <w:rFonts w:ascii="Times New Roman" w:hAnsi="Times New Roman" w:cs="Times New Roman"/>
          <w:sz w:val="24"/>
          <w:szCs w:val="24"/>
        </w:rPr>
        <w:t>Сведения о показателях (индикаторах) муниципальной программы, подпрограммы и их значениях</w:t>
      </w:r>
    </w:p>
    <w:p w:rsidR="00315958" w:rsidRPr="001E4BA5" w:rsidRDefault="00315958" w:rsidP="00E74870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76"/>
        <w:gridCol w:w="7222"/>
        <w:gridCol w:w="1341"/>
        <w:gridCol w:w="1701"/>
        <w:gridCol w:w="1559"/>
        <w:gridCol w:w="1559"/>
        <w:gridCol w:w="1494"/>
      </w:tblGrid>
      <w:tr w:rsidR="00315958" w:rsidRPr="001E4BA5">
        <w:trPr>
          <w:cantSplit/>
        </w:trPr>
        <w:tc>
          <w:tcPr>
            <w:tcW w:w="476" w:type="dxa"/>
            <w:vMerge w:val="restart"/>
            <w:vAlign w:val="center"/>
          </w:tcPr>
          <w:p w:rsidR="00315958" w:rsidRPr="001E4BA5" w:rsidRDefault="00315958" w:rsidP="000A373E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222" w:type="dxa"/>
            <w:vMerge w:val="restart"/>
            <w:vAlign w:val="center"/>
          </w:tcPr>
          <w:p w:rsidR="00315958" w:rsidRPr="001E4BA5" w:rsidRDefault="00315958" w:rsidP="000A373E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341" w:type="dxa"/>
            <w:vMerge w:val="restart"/>
            <w:vAlign w:val="center"/>
          </w:tcPr>
          <w:p w:rsidR="00315958" w:rsidRPr="001E4BA5" w:rsidRDefault="00315958" w:rsidP="00605E9B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313" w:type="dxa"/>
            <w:gridSpan w:val="4"/>
            <w:vAlign w:val="center"/>
          </w:tcPr>
          <w:p w:rsidR="00315958" w:rsidRPr="001E4BA5" w:rsidRDefault="00315958" w:rsidP="00ED38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Целевые значения показателей (индикаторов)</w:t>
            </w:r>
          </w:p>
        </w:tc>
      </w:tr>
      <w:tr w:rsidR="00315958" w:rsidRPr="001E4BA5">
        <w:trPr>
          <w:cantSplit/>
        </w:trPr>
        <w:tc>
          <w:tcPr>
            <w:tcW w:w="476" w:type="dxa"/>
            <w:vMerge/>
            <w:vAlign w:val="center"/>
          </w:tcPr>
          <w:p w:rsidR="00315958" w:rsidRPr="001E4BA5" w:rsidRDefault="00315958" w:rsidP="00ED38FB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2" w:type="dxa"/>
            <w:vMerge/>
            <w:vAlign w:val="center"/>
          </w:tcPr>
          <w:p w:rsidR="00315958" w:rsidRPr="001E4BA5" w:rsidRDefault="00315958" w:rsidP="00ED38FB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  <w:vAlign w:val="center"/>
          </w:tcPr>
          <w:p w:rsidR="00315958" w:rsidRPr="001E4BA5" w:rsidRDefault="00315958" w:rsidP="00ED38FB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15958" w:rsidRPr="001E4BA5" w:rsidRDefault="00315958" w:rsidP="00ED38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315958" w:rsidRPr="001E4BA5" w:rsidRDefault="00315958" w:rsidP="00ED38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315958" w:rsidRPr="001E4BA5" w:rsidRDefault="00315958" w:rsidP="00605E9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1559" w:type="dxa"/>
            <w:vAlign w:val="center"/>
          </w:tcPr>
          <w:p w:rsidR="00315958" w:rsidRPr="001E4BA5" w:rsidRDefault="00315958" w:rsidP="00ED38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315958" w:rsidRPr="001E4BA5" w:rsidRDefault="00315958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559" w:type="dxa"/>
            <w:vAlign w:val="center"/>
          </w:tcPr>
          <w:p w:rsidR="00315958" w:rsidRPr="001E4BA5" w:rsidRDefault="00315958" w:rsidP="00ED38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315958" w:rsidRPr="001E4BA5" w:rsidRDefault="00315958" w:rsidP="00ED38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94" w:type="dxa"/>
            <w:vAlign w:val="center"/>
          </w:tcPr>
          <w:p w:rsidR="00315958" w:rsidRPr="001E4BA5" w:rsidRDefault="00315958" w:rsidP="00ED38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315958" w:rsidRPr="001E4BA5" w:rsidRDefault="00315958" w:rsidP="00ED38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315958" w:rsidRPr="001E4BA5">
        <w:trPr>
          <w:cantSplit/>
        </w:trPr>
        <w:tc>
          <w:tcPr>
            <w:tcW w:w="15352" w:type="dxa"/>
            <w:gridSpan w:val="7"/>
            <w:vAlign w:val="center"/>
          </w:tcPr>
          <w:p w:rsidR="00315958" w:rsidRPr="001E4BA5" w:rsidRDefault="00315958" w:rsidP="004D3A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«Межбюджетные отношения с муниципальными образованиями» </w:t>
            </w:r>
          </w:p>
        </w:tc>
      </w:tr>
      <w:tr w:rsidR="00315958" w:rsidRPr="001E4BA5">
        <w:trPr>
          <w:cantSplit/>
        </w:trPr>
        <w:tc>
          <w:tcPr>
            <w:tcW w:w="476" w:type="dxa"/>
            <w:vAlign w:val="center"/>
          </w:tcPr>
          <w:p w:rsidR="00315958" w:rsidRPr="001E4BA5" w:rsidRDefault="00315958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2" w:type="dxa"/>
            <w:vAlign w:val="center"/>
          </w:tcPr>
          <w:p w:rsidR="00315958" w:rsidRPr="001E4BA5" w:rsidRDefault="00315958" w:rsidP="00AB0FF5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Сокращение величины разрыва среднего уровня расчетной бюджетной обеспеченности муниципальных образований</w:t>
            </w:r>
          </w:p>
        </w:tc>
        <w:tc>
          <w:tcPr>
            <w:tcW w:w="1341" w:type="dxa"/>
            <w:vAlign w:val="center"/>
          </w:tcPr>
          <w:p w:rsidR="00315958" w:rsidRPr="001E4BA5" w:rsidRDefault="00315958" w:rsidP="00AB0FF5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</w:tc>
        <w:tc>
          <w:tcPr>
            <w:tcW w:w="1701" w:type="dxa"/>
          </w:tcPr>
          <w:p w:rsidR="00315958" w:rsidRPr="001E4BA5" w:rsidRDefault="00315958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559" w:type="dxa"/>
          </w:tcPr>
          <w:p w:rsidR="00315958" w:rsidRPr="001E4BA5" w:rsidRDefault="00315958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&lt;=1,5</w:t>
            </w:r>
          </w:p>
        </w:tc>
        <w:tc>
          <w:tcPr>
            <w:tcW w:w="1559" w:type="dxa"/>
          </w:tcPr>
          <w:p w:rsidR="00315958" w:rsidRPr="001E4BA5" w:rsidRDefault="00315958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&lt;=1,5</w:t>
            </w:r>
          </w:p>
        </w:tc>
        <w:tc>
          <w:tcPr>
            <w:tcW w:w="1494" w:type="dxa"/>
          </w:tcPr>
          <w:p w:rsidR="00315958" w:rsidRPr="001E4BA5" w:rsidRDefault="00315958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&lt;=1,5</w:t>
            </w:r>
          </w:p>
        </w:tc>
      </w:tr>
      <w:tr w:rsidR="00315958" w:rsidRPr="001E4BA5">
        <w:trPr>
          <w:cantSplit/>
        </w:trPr>
        <w:tc>
          <w:tcPr>
            <w:tcW w:w="476" w:type="dxa"/>
            <w:vAlign w:val="center"/>
          </w:tcPr>
          <w:p w:rsidR="00315958" w:rsidRPr="001E4BA5" w:rsidRDefault="00315958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2" w:type="dxa"/>
            <w:vAlign w:val="center"/>
          </w:tcPr>
          <w:p w:rsidR="00315958" w:rsidRPr="001E4BA5" w:rsidRDefault="00315958" w:rsidP="00AB0FF5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Сокращение дифференциации муниципальных образований по уровню среднедушевого дохода с учетом выравнивания бюджетной  обеспеченности</w:t>
            </w:r>
          </w:p>
        </w:tc>
        <w:tc>
          <w:tcPr>
            <w:tcW w:w="1341" w:type="dxa"/>
            <w:vAlign w:val="center"/>
          </w:tcPr>
          <w:p w:rsidR="00315958" w:rsidRPr="001E4BA5" w:rsidRDefault="00315958" w:rsidP="00AB0FF5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</w:tc>
        <w:tc>
          <w:tcPr>
            <w:tcW w:w="1701" w:type="dxa"/>
          </w:tcPr>
          <w:p w:rsidR="00315958" w:rsidRPr="001E4BA5" w:rsidRDefault="00315958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559" w:type="dxa"/>
          </w:tcPr>
          <w:p w:rsidR="00315958" w:rsidRPr="001E4BA5" w:rsidRDefault="00315958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&lt;=3,0</w:t>
            </w:r>
          </w:p>
        </w:tc>
        <w:tc>
          <w:tcPr>
            <w:tcW w:w="1559" w:type="dxa"/>
          </w:tcPr>
          <w:p w:rsidR="00315958" w:rsidRPr="001E4BA5" w:rsidRDefault="00315958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&lt;=3,0</w:t>
            </w:r>
          </w:p>
        </w:tc>
        <w:tc>
          <w:tcPr>
            <w:tcW w:w="1494" w:type="dxa"/>
          </w:tcPr>
          <w:p w:rsidR="00315958" w:rsidRPr="001E4BA5" w:rsidRDefault="00315958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&lt;=3,0</w:t>
            </w:r>
          </w:p>
        </w:tc>
      </w:tr>
      <w:tr w:rsidR="00315958" w:rsidRPr="001E4BA5">
        <w:trPr>
          <w:cantSplit/>
        </w:trPr>
        <w:tc>
          <w:tcPr>
            <w:tcW w:w="15352" w:type="dxa"/>
            <w:gridSpan w:val="7"/>
            <w:vAlign w:val="center"/>
          </w:tcPr>
          <w:p w:rsidR="00315958" w:rsidRPr="001E4BA5" w:rsidRDefault="00315958" w:rsidP="00ED38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Прочие показатели(индикаторы)</w:t>
            </w:r>
          </w:p>
        </w:tc>
      </w:tr>
      <w:tr w:rsidR="00315958" w:rsidRPr="001E4BA5">
        <w:trPr>
          <w:cantSplit/>
        </w:trPr>
        <w:tc>
          <w:tcPr>
            <w:tcW w:w="476" w:type="dxa"/>
            <w:vAlign w:val="center"/>
          </w:tcPr>
          <w:p w:rsidR="00315958" w:rsidRPr="001E4BA5" w:rsidRDefault="00315958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2" w:type="dxa"/>
            <w:vAlign w:val="center"/>
          </w:tcPr>
          <w:p w:rsidR="00315958" w:rsidRPr="001E4BA5" w:rsidRDefault="00315958" w:rsidP="00AB0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Отношение объёма муниципального внутреннего долга  муниципального образования «Унечский муниципальный район» к общему годовому объему доходов бюджета муниципального образования  «Унечский муниципальный  район» (без учёта утвержденного объёма безвозмездных поступлений)</w:t>
            </w:r>
          </w:p>
        </w:tc>
        <w:tc>
          <w:tcPr>
            <w:tcW w:w="1341" w:type="dxa"/>
            <w:vAlign w:val="center"/>
          </w:tcPr>
          <w:p w:rsidR="00315958" w:rsidRPr="001E4BA5" w:rsidRDefault="00315958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315958" w:rsidRPr="001E4BA5" w:rsidRDefault="00315958" w:rsidP="00AB0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315958" w:rsidRPr="001E4BA5" w:rsidRDefault="00315958" w:rsidP="00AB0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&lt;=3,0</w:t>
            </w:r>
          </w:p>
        </w:tc>
        <w:tc>
          <w:tcPr>
            <w:tcW w:w="1559" w:type="dxa"/>
            <w:vAlign w:val="center"/>
          </w:tcPr>
          <w:p w:rsidR="00315958" w:rsidRPr="001E4BA5" w:rsidRDefault="00315958" w:rsidP="00AB0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&lt;=3,0</w:t>
            </w:r>
          </w:p>
        </w:tc>
        <w:tc>
          <w:tcPr>
            <w:tcW w:w="1494" w:type="dxa"/>
            <w:vAlign w:val="center"/>
          </w:tcPr>
          <w:p w:rsidR="00315958" w:rsidRPr="001E4BA5" w:rsidRDefault="00315958" w:rsidP="00AB0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&lt;=3,0</w:t>
            </w:r>
          </w:p>
        </w:tc>
      </w:tr>
      <w:tr w:rsidR="00315958" w:rsidRPr="001E4BA5">
        <w:trPr>
          <w:cantSplit/>
        </w:trPr>
        <w:tc>
          <w:tcPr>
            <w:tcW w:w="476" w:type="dxa"/>
            <w:vAlign w:val="center"/>
          </w:tcPr>
          <w:p w:rsidR="00315958" w:rsidRPr="001E4BA5" w:rsidRDefault="00315958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2" w:type="dxa"/>
            <w:vAlign w:val="center"/>
          </w:tcPr>
          <w:p w:rsidR="00315958" w:rsidRPr="001E4BA5" w:rsidRDefault="00315958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Превышение ставки по привлеченным кредитам коммерческих банков над ставкой рефинансирования Банка России</w:t>
            </w:r>
          </w:p>
        </w:tc>
        <w:tc>
          <w:tcPr>
            <w:tcW w:w="1341" w:type="dxa"/>
            <w:vAlign w:val="center"/>
          </w:tcPr>
          <w:p w:rsidR="00315958" w:rsidRPr="001E4BA5" w:rsidRDefault="00315958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315958" w:rsidRPr="001E4BA5" w:rsidRDefault="00315958" w:rsidP="00AB0F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BA5">
              <w:rPr>
                <w:rFonts w:ascii="Times New Roman" w:hAnsi="Times New Roman" w:cs="Times New Roman"/>
                <w:sz w:val="20"/>
                <w:szCs w:val="20"/>
              </w:rPr>
              <w:t>Кредиты не привлекались</w:t>
            </w:r>
          </w:p>
        </w:tc>
        <w:tc>
          <w:tcPr>
            <w:tcW w:w="1559" w:type="dxa"/>
            <w:vAlign w:val="center"/>
          </w:tcPr>
          <w:p w:rsidR="00315958" w:rsidRPr="001E4BA5" w:rsidRDefault="00315958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&lt;=3 %</w:t>
            </w:r>
          </w:p>
        </w:tc>
        <w:tc>
          <w:tcPr>
            <w:tcW w:w="1559" w:type="dxa"/>
            <w:vAlign w:val="center"/>
          </w:tcPr>
          <w:p w:rsidR="00315958" w:rsidRPr="001E4BA5" w:rsidRDefault="00315958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&lt;=3 %</w:t>
            </w:r>
          </w:p>
        </w:tc>
        <w:tc>
          <w:tcPr>
            <w:tcW w:w="1494" w:type="dxa"/>
            <w:vAlign w:val="center"/>
          </w:tcPr>
          <w:p w:rsidR="00315958" w:rsidRPr="001E4BA5" w:rsidRDefault="00315958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&lt;=3 %</w:t>
            </w:r>
          </w:p>
        </w:tc>
      </w:tr>
      <w:tr w:rsidR="00315958" w:rsidRPr="001E4BA5">
        <w:trPr>
          <w:cantSplit/>
        </w:trPr>
        <w:tc>
          <w:tcPr>
            <w:tcW w:w="476" w:type="dxa"/>
            <w:vAlign w:val="center"/>
          </w:tcPr>
          <w:p w:rsidR="00315958" w:rsidRPr="001E4BA5" w:rsidRDefault="00315958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2" w:type="dxa"/>
            <w:vAlign w:val="center"/>
          </w:tcPr>
          <w:p w:rsidR="00315958" w:rsidRPr="001E4BA5" w:rsidRDefault="00315958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Доля просроченной кредиторской задолженности по состоянию на конец отчётного периода в общем объеме расходов бюджета района</w:t>
            </w:r>
          </w:p>
        </w:tc>
        <w:tc>
          <w:tcPr>
            <w:tcW w:w="1341" w:type="dxa"/>
            <w:vAlign w:val="center"/>
          </w:tcPr>
          <w:p w:rsidR="00315958" w:rsidRPr="001E4BA5" w:rsidRDefault="00315958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315958" w:rsidRPr="001E4BA5" w:rsidRDefault="00315958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315958" w:rsidRPr="001E4BA5" w:rsidRDefault="00315958" w:rsidP="00AB0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&lt;=0,</w:t>
            </w:r>
            <w:r w:rsidRPr="001E4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315958" w:rsidRPr="001E4BA5" w:rsidRDefault="00315958" w:rsidP="00AB0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&lt;=0,</w:t>
            </w:r>
            <w:r w:rsidRPr="001E4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94" w:type="dxa"/>
            <w:vAlign w:val="center"/>
          </w:tcPr>
          <w:p w:rsidR="00315958" w:rsidRPr="001E4BA5" w:rsidRDefault="00315958" w:rsidP="00AB0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&lt;=0,</w:t>
            </w:r>
            <w:r w:rsidRPr="001E4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315958" w:rsidRPr="001E4BA5">
        <w:trPr>
          <w:cantSplit/>
        </w:trPr>
        <w:tc>
          <w:tcPr>
            <w:tcW w:w="476" w:type="dxa"/>
            <w:vAlign w:val="center"/>
          </w:tcPr>
          <w:p w:rsidR="00315958" w:rsidRPr="001E4BA5" w:rsidRDefault="00315958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2" w:type="dxa"/>
            <w:vAlign w:val="center"/>
          </w:tcPr>
          <w:p w:rsidR="00315958" w:rsidRPr="001E4BA5" w:rsidRDefault="00315958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Отклонение фактического объема налоговых и неналоговых доходов бюджета района от первоначального плана</w:t>
            </w:r>
          </w:p>
        </w:tc>
        <w:tc>
          <w:tcPr>
            <w:tcW w:w="1341" w:type="dxa"/>
            <w:vAlign w:val="center"/>
          </w:tcPr>
          <w:p w:rsidR="00315958" w:rsidRPr="001E4BA5" w:rsidRDefault="00315958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315958" w:rsidRPr="001E4BA5" w:rsidRDefault="00315958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559" w:type="dxa"/>
            <w:vAlign w:val="center"/>
          </w:tcPr>
          <w:p w:rsidR="00315958" w:rsidRPr="001E4BA5" w:rsidRDefault="00315958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&lt;=8</w:t>
            </w:r>
          </w:p>
        </w:tc>
        <w:tc>
          <w:tcPr>
            <w:tcW w:w="1559" w:type="dxa"/>
            <w:vAlign w:val="center"/>
          </w:tcPr>
          <w:p w:rsidR="00315958" w:rsidRPr="001E4BA5" w:rsidRDefault="00315958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&lt;=8</w:t>
            </w:r>
          </w:p>
        </w:tc>
        <w:tc>
          <w:tcPr>
            <w:tcW w:w="1494" w:type="dxa"/>
            <w:vAlign w:val="center"/>
          </w:tcPr>
          <w:p w:rsidR="00315958" w:rsidRPr="001E4BA5" w:rsidRDefault="00315958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&lt;=8</w:t>
            </w:r>
          </w:p>
        </w:tc>
      </w:tr>
    </w:tbl>
    <w:p w:rsidR="00315958" w:rsidRPr="001E4BA5" w:rsidRDefault="00315958" w:rsidP="00CD7767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315958" w:rsidRPr="001E4BA5" w:rsidSect="009010FE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315958" w:rsidRPr="001E4BA5" w:rsidRDefault="00315958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Порядок расчета показателей (индикаторов) муниципальной программы.</w:t>
      </w:r>
    </w:p>
    <w:p w:rsidR="00315958" w:rsidRPr="001E4BA5" w:rsidRDefault="00315958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Сокращение величины разрыва среднего уровня расчетной бюджетной обеспеченности муни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softHyphen/>
        <w:t>ципальных образований определяется следующим образом:</w:t>
      </w:r>
    </w:p>
    <w:p w:rsidR="00315958" w:rsidRPr="001E4BA5" w:rsidRDefault="00315958" w:rsidP="00DF27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169DA">
        <w:rPr>
          <w:rFonts w:ascii="Times New Roman" w:hAnsi="Times New Roman" w:cs="Times New Roman"/>
          <w:sz w:val="24"/>
          <w:szCs w:val="24"/>
          <w:lang w:eastAsia="ru-RU"/>
        </w:rPr>
        <w:fldChar w:fldCharType="begin"/>
      </w:r>
      <w:r w:rsidRPr="008169DA">
        <w:rPr>
          <w:rFonts w:ascii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Pr="008169D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35.25pt">
            <v:imagedata r:id="rId7" o:title="" chromakey="white"/>
          </v:shape>
        </w:pict>
      </w:r>
      <w:r w:rsidRPr="008169DA">
        <w:rPr>
          <w:rFonts w:ascii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8169DA">
        <w:rPr>
          <w:rFonts w:ascii="Times New Roman" w:hAnsi="Times New Roman" w:cs="Times New Roman"/>
          <w:sz w:val="24"/>
          <w:szCs w:val="24"/>
          <w:lang w:eastAsia="ru-RU"/>
        </w:rPr>
        <w:fldChar w:fldCharType="separate"/>
      </w:r>
      <w:r w:rsidRPr="008169DA">
        <w:pict>
          <v:shape id="_x0000_i1026" type="#_x0000_t75" style="width:78pt;height:35.25pt">
            <v:imagedata r:id="rId7" o:title="" chromakey="white"/>
          </v:shape>
        </w:pict>
      </w:r>
      <w:r w:rsidRPr="008169DA">
        <w:rPr>
          <w:rFonts w:ascii="Times New Roman" w:hAnsi="Times New Roman" w:cs="Times New Roman"/>
          <w:sz w:val="24"/>
          <w:szCs w:val="24"/>
          <w:lang w:eastAsia="ru-RU"/>
        </w:rPr>
        <w:fldChar w:fldCharType="end"/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, где:</w:t>
      </w:r>
    </w:p>
    <w:p w:rsidR="00315958" w:rsidRPr="001E4BA5" w:rsidRDefault="00315958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SRBO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оценка сокращения величины разрыва среднего уровня расчетной бюджетной обеспечен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softHyphen/>
        <w:t>ности муниципальных образований;</w:t>
      </w:r>
    </w:p>
    <w:p w:rsidR="00315958" w:rsidRPr="001E4BA5" w:rsidRDefault="00315958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Ubf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средний уровень расчетной бюджетной обеспеченности 3 наиболее обеспеченных муниципальных образований после выравнивания бюджетной обеспеченности муниципальных образований;</w:t>
      </w:r>
    </w:p>
    <w:p w:rsidR="00315958" w:rsidRPr="001E4BA5" w:rsidRDefault="00315958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Uaf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средний уровень расчетной бюджетной обеспеченности 3 наименее обеспеченных муниципальных образований после выравнивания бюджетной обеспеченности муниципальных образований.</w:t>
      </w:r>
    </w:p>
    <w:p w:rsidR="00315958" w:rsidRPr="001E4BA5" w:rsidRDefault="00315958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Сокращение дифференциации муниципальных образований по уровню среднедушевого дохода с учетом выравнивания бюджетной обеспеченности определяется следующим образом:</w:t>
      </w:r>
    </w:p>
    <w:p w:rsidR="00315958" w:rsidRPr="001E4BA5" w:rsidRDefault="00315958" w:rsidP="00DF27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2799" w:dyaOrig="660">
          <v:shape id="_x0000_i1027" type="#_x0000_t75" style="width:172.5pt;height:39.75pt" o:ole="">
            <v:imagedata r:id="rId8" o:title=""/>
          </v:shape>
          <o:OLEObject Type="Embed" ProgID="Msxml2.SAXXMLReader.5.0" ShapeID="_x0000_i1027" DrawAspect="Content" ObjectID="_1704805103" r:id="rId9"/>
        </w:objec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, где:</w:t>
      </w:r>
    </w:p>
    <w:p w:rsidR="00315958" w:rsidRPr="001E4BA5" w:rsidRDefault="00315958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Sr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оценка сокращения разрыва дифференциации муниципальных образований по уровню среднедушевого дохода с учетом выравнивания бюджетной обеспеченности;</w:t>
      </w:r>
    </w:p>
    <w:p w:rsidR="00315958" w:rsidRPr="001E4BA5" w:rsidRDefault="00315958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max(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BO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1) – наибольший уровень среднедушевого дохода муниципального образования до распределения дотаций на выравнивание бюджетной обеспеченности;</w:t>
      </w:r>
    </w:p>
    <w:p w:rsidR="00315958" w:rsidRPr="001E4BA5" w:rsidRDefault="00315958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m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in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BO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1) – наименьший уровень среднедушевого дохода муниципального образования до распределения дотаций на выравнивание бюджетной обеспеченности;</w:t>
      </w:r>
    </w:p>
    <w:p w:rsidR="00315958" w:rsidRPr="001E4BA5" w:rsidRDefault="00315958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max(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BO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2) – наибольший уровень среднедушевого дохода муниципального образования после распределения дотаций на выравнивание бюджетной обеспеченности;</w:t>
      </w:r>
    </w:p>
    <w:p w:rsidR="00315958" w:rsidRPr="001E4BA5" w:rsidRDefault="00315958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m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in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BO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2) – наименьший уровень среднедушевого дохода муниципального образования после распределения дотаций на выравнивание бюджетной обеспеченности.</w:t>
      </w:r>
    </w:p>
    <w:p w:rsidR="00315958" w:rsidRPr="001E4BA5" w:rsidRDefault="00315958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Отношение объёма муниципальноговнутреннего долга Унечского района к общему годовому объему доходов бюджета Унечского районабез учета утвержденного объема безвозмездных поступлений определяется следующим образом:</w:t>
      </w:r>
    </w:p>
    <w:p w:rsidR="00315958" w:rsidRPr="001E4BA5" w:rsidRDefault="00315958" w:rsidP="00DF27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eastAsia="Times New Roman" w:hAnsi="Times New Roman"/>
          <w:position w:val="-30"/>
          <w:sz w:val="28"/>
          <w:szCs w:val="28"/>
        </w:rPr>
        <w:pict>
          <v:shape id="_x0000_i1028" type="#_x0000_t75" style="width:92.25pt;height:54pt">
            <v:imagedata r:id="rId10" o:title=""/>
          </v:shape>
        </w:pic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 , где:</w:t>
      </w:r>
    </w:p>
    <w:p w:rsidR="00315958" w:rsidRPr="001E4BA5" w:rsidRDefault="00315958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A – отношение объема муниципального внутреннего долга Унечского района, к утверждённому общему годовому объёму доходов без учёта утверждённого объёма безвозмездных поступлений, %;</w:t>
      </w:r>
    </w:p>
    <w:p w:rsidR="00315958" w:rsidRPr="001E4BA5" w:rsidRDefault="00315958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Dd – объем муниципального внутреннего долга по состоянию на отчётную дату, рублей;</w:t>
      </w:r>
    </w:p>
    <w:p w:rsidR="00315958" w:rsidRPr="001E4BA5" w:rsidRDefault="00315958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Vr – общий годовой объём доходов бюджета района в соответствующем финансовом году, рублей;</w:t>
      </w:r>
    </w:p>
    <w:p w:rsidR="00315958" w:rsidRPr="001E4BA5" w:rsidRDefault="00315958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Vb – утверждённый на соответствующий финансовый год объём безвозмездных поступлений, рублей.</w:t>
      </w:r>
    </w:p>
    <w:p w:rsidR="00315958" w:rsidRPr="001E4BA5" w:rsidRDefault="00315958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Информация об объеме муниципального внутреннего долга Унечского района ежеквартально публикуется  в составе информации о структуре муниципального долга муниципального образования «Унечский муниципальный район» на официальном сайте администрации Унечского района (</w:t>
      </w:r>
      <w:hyperlink r:id="rId11" w:history="1">
        <w:r w:rsidRPr="001E4BA5">
          <w:rPr>
            <w:rStyle w:val="Hyperlink"/>
            <w:rFonts w:ascii="Times New Roman" w:hAnsi="Times New Roman" w:cs="Times New Roman"/>
            <w:color w:val="auto"/>
            <w:sz w:val="24"/>
            <w:szCs w:val="24"/>
            <w:lang w:val="en-US" w:eastAsia="ru-RU"/>
          </w:rPr>
          <w:t>www</w:t>
        </w:r>
        <w:r w:rsidRPr="001E4BA5">
          <w:rPr>
            <w:rStyle w:val="Hyperlink"/>
            <w:rFonts w:ascii="Times New Roman" w:hAnsi="Times New Roman" w:cs="Times New Roman"/>
            <w:color w:val="auto"/>
            <w:sz w:val="24"/>
            <w:szCs w:val="24"/>
            <w:lang w:eastAsia="ru-RU"/>
          </w:rPr>
          <w:t>.</w:t>
        </w:r>
        <w:r w:rsidRPr="001E4BA5">
          <w:rPr>
            <w:rStyle w:val="Hyperlink"/>
            <w:rFonts w:ascii="Times New Roman" w:hAnsi="Times New Roman" w:cs="Times New Roman"/>
            <w:color w:val="auto"/>
            <w:sz w:val="24"/>
            <w:szCs w:val="24"/>
            <w:lang w:val="en-US" w:eastAsia="ru-RU"/>
          </w:rPr>
          <w:t>unradm</w:t>
        </w:r>
        <w:r w:rsidRPr="001E4BA5">
          <w:rPr>
            <w:rStyle w:val="Hyperlink"/>
            <w:rFonts w:ascii="Times New Roman" w:hAnsi="Times New Roman" w:cs="Times New Roman"/>
            <w:color w:val="auto"/>
            <w:sz w:val="24"/>
            <w:szCs w:val="24"/>
            <w:lang w:eastAsia="ru-RU"/>
          </w:rPr>
          <w:t>.</w:t>
        </w:r>
        <w:r w:rsidRPr="001E4BA5">
          <w:rPr>
            <w:rStyle w:val="Hyperlink"/>
            <w:rFonts w:ascii="Times New Roman" w:hAnsi="Times New Roman" w:cs="Times New Roman"/>
            <w:color w:val="auto"/>
            <w:sz w:val="24"/>
            <w:szCs w:val="24"/>
            <w:lang w:val="en-US" w:eastAsia="ru-RU"/>
          </w:rPr>
          <w:t>ru</w:t>
        </w:r>
      </w:hyperlink>
      <w:r w:rsidRPr="001E4BA5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315958" w:rsidRPr="001E4BA5" w:rsidRDefault="00315958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Информация об общем годовом объеме доходов бюджета и утвержденном объеме безвозмездных поступлений Унечского района публикуется на официальном сайте администрации Унечского района в составе отчета об исполнении бюджета муниципального образования «Унечский муниципальный район» за отчетный период.</w:t>
      </w:r>
    </w:p>
    <w:p w:rsidR="00315958" w:rsidRPr="001E4BA5" w:rsidRDefault="00315958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Превышение ставки по привлеченным кредитам коммерческих банков над ставкой рефинансирования Банка России определяется следующим образом:</w:t>
      </w:r>
    </w:p>
    <w:p w:rsidR="00315958" w:rsidRPr="001E4BA5" w:rsidRDefault="00315958" w:rsidP="00DF27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pict>
          <v:shape id="_x0000_i1029" type="#_x0000_t75" style="width:114pt;height:66pt">
            <v:imagedata r:id="rId12" o:title=""/>
          </v:shape>
        </w:pic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, где:</w:t>
      </w:r>
    </w:p>
    <w:p w:rsidR="00315958" w:rsidRPr="001E4BA5" w:rsidRDefault="00315958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B</w:t>
      </w:r>
      <w:r w:rsidRPr="001E4BA5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p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превышение ставки по привлеченным кредитам коммерческих банков над ставкой рефинансирования Банка России, %;</w:t>
      </w:r>
    </w:p>
    <w:p w:rsidR="00315958" w:rsidRPr="001E4BA5" w:rsidRDefault="00315958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 w:rsidRPr="001E4BA5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ставка по привлеченному 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-му кредиту коммерческого банка, %;</w:t>
      </w:r>
    </w:p>
    <w:p w:rsidR="00315958" w:rsidRPr="001E4BA5" w:rsidRDefault="00315958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 w:rsidRPr="001E4BA5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ir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ставка рефинансирования Банка России, действовавшая на момент привлечения 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-го кредита коммерческого банка, %;</w:t>
      </w:r>
    </w:p>
    <w:p w:rsidR="00315958" w:rsidRPr="001E4BA5" w:rsidRDefault="00315958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n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количество привлечённых за отчетный период кредитов коммерческих банков, единиц.</w:t>
      </w:r>
    </w:p>
    <w:p w:rsidR="00315958" w:rsidRPr="001E4BA5" w:rsidRDefault="00315958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Информация о привлеченных районом кредитных ресурсах ежеквартально публикуется на официальном сайте администрации Унечского района (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www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unradm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) в составе информации о структуре муниципального долга муниципального образования «Унечский муниципальный район».</w:t>
      </w:r>
    </w:p>
    <w:p w:rsidR="00315958" w:rsidRPr="001E4BA5" w:rsidRDefault="00315958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Информация о действовавшей ставке рефинансирования публикуется на официальном сайте Банка России (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www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cbr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315958" w:rsidRPr="001E4BA5" w:rsidRDefault="00315958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Доля просроченной кредиторской задолженности по состоянию на конец отчетного периода в общем объеме расходов бюджета района определяется следующим образом:</w:t>
      </w:r>
    </w:p>
    <w:p w:rsidR="00315958" w:rsidRPr="001E4BA5" w:rsidRDefault="00315958" w:rsidP="00DF27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pict>
          <v:shape id="_x0000_i1030" type="#_x0000_t75" style="width:105pt;height:45.75pt">
            <v:imagedata r:id="rId13" o:title=""/>
          </v:shape>
        </w:pic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, где:</w:t>
      </w:r>
    </w:p>
    <w:p w:rsidR="00315958" w:rsidRPr="001E4BA5" w:rsidRDefault="00315958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R</w:t>
      </w:r>
      <w:r w:rsidRPr="001E4BA5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k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доля просроченной кредиторской задолженности по состоянию на конец отчетного периода в общем объеме расходов бюджета района, %;</w:t>
      </w:r>
    </w:p>
    <w:p w:rsidR="00315958" w:rsidRPr="001E4BA5" w:rsidRDefault="00315958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S</w:t>
      </w:r>
      <w:r w:rsidRPr="001E4BA5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e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объем просроченной кредиторской задолженности по состоянию на конец отчетного периода, тыс. рублей;</w:t>
      </w:r>
    </w:p>
    <w:p w:rsidR="00315958" w:rsidRPr="001E4BA5" w:rsidRDefault="00315958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1E4BA5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e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исполнение бюджета района по расходам за отчетный период, тыс. рублей.</w:t>
      </w:r>
    </w:p>
    <w:p w:rsidR="00315958" w:rsidRPr="001E4BA5" w:rsidRDefault="00315958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Информация об объеме просроченной кредиторской задолженности бюджета района, исполнении бюджета района по расходам за отчетный период содержится в составе ежеквартальных отчетов об исполнении бюджета района, публикуемых на официальном сайте администрации Унечского района (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www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unradm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315958" w:rsidRPr="001E4BA5" w:rsidRDefault="00315958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Отклонение фактического объема налоговых и неналоговых доходов бюджета района за отчетный период от первоначального плана определяется следующим образом:</w:t>
      </w:r>
    </w:p>
    <w:p w:rsidR="00315958" w:rsidRPr="001E4BA5" w:rsidRDefault="00315958" w:rsidP="00DF27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pict>
          <v:shape id="_x0000_i1031" type="#_x0000_t75" style="width:135.75pt;height:45pt">
            <v:imagedata r:id="rId14" o:title=""/>
          </v:shape>
        </w:pic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, где:</w:t>
      </w:r>
    </w:p>
    <w:p w:rsidR="00315958" w:rsidRPr="001E4BA5" w:rsidRDefault="00315958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O</w:t>
      </w:r>
      <w:r w:rsidRPr="001E4BA5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d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отклонение фактического объема налоговых и неналоговых доходов бюджета района за отчетный период от первоначального плана, %;</w:t>
      </w:r>
    </w:p>
    <w:p w:rsidR="00315958" w:rsidRPr="001E4BA5" w:rsidRDefault="00315958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If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исполнение бюджета района по налоговым и неналоговым доходам за отчетный период;</w:t>
      </w:r>
    </w:p>
    <w:p w:rsidR="00315958" w:rsidRPr="001E4BA5" w:rsidRDefault="00315958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Ip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первоначально запланированный на отчетный период объем налоговых и неналоговых доходов.</w:t>
      </w:r>
    </w:p>
    <w:p w:rsidR="00315958" w:rsidRPr="001E4BA5" w:rsidRDefault="00315958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Фактическое поступление налоговых и неналоговых доходов содержится в составе отчета об исполнении бюджета района.</w:t>
      </w:r>
    </w:p>
    <w:p w:rsidR="00315958" w:rsidRPr="001E4BA5" w:rsidRDefault="00315958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Первоначально запланированный объем поступлений налоговых и неналоговых доходов в бюджет района содержится в первоначальной редакции решения Унечского районного Совета народных депутатов «О бюджете муниципального образования «Унечский муниципальный район» на очередной финансовый год и плановый период, опубликованной на официальном сайте администрации Унечского района (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www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unradm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315958" w:rsidRPr="009D24EF" w:rsidRDefault="00315958" w:rsidP="004F5D87">
      <w:pPr>
        <w:spacing w:after="0" w:line="240" w:lineRule="auto"/>
        <w:ind w:left="7655"/>
        <w:rPr>
          <w:rFonts w:ascii="Times New Roman" w:hAnsi="Times New Roman" w:cs="Times New Roman"/>
          <w:sz w:val="28"/>
          <w:szCs w:val="28"/>
          <w:lang w:eastAsia="ru-RU"/>
        </w:rPr>
        <w:sectPr w:rsidR="00315958" w:rsidRPr="009D24EF" w:rsidSect="009010FE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315958" w:rsidRPr="009D24EF" w:rsidRDefault="00315958" w:rsidP="00C23272">
      <w:pPr>
        <w:spacing w:after="0" w:line="240" w:lineRule="auto"/>
        <w:ind w:left="737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15958" w:rsidRPr="00F65D47" w:rsidRDefault="00315958" w:rsidP="00C232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65D47">
        <w:rPr>
          <w:rFonts w:ascii="Times New Roman" w:hAnsi="Times New Roman" w:cs="Times New Roman"/>
          <w:sz w:val="24"/>
          <w:szCs w:val="24"/>
          <w:lang w:eastAsia="ru-RU"/>
        </w:rPr>
        <w:t>План реализации муниципальной программы</w:t>
      </w:r>
    </w:p>
    <w:p w:rsidR="00315958" w:rsidRPr="00F65D47" w:rsidRDefault="00315958" w:rsidP="00C23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5958" w:rsidRPr="00F65D47" w:rsidRDefault="00315958" w:rsidP="00C23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494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3402"/>
        <w:gridCol w:w="851"/>
        <w:gridCol w:w="992"/>
        <w:gridCol w:w="709"/>
        <w:gridCol w:w="850"/>
        <w:gridCol w:w="1276"/>
        <w:gridCol w:w="2126"/>
        <w:gridCol w:w="2126"/>
        <w:gridCol w:w="1843"/>
      </w:tblGrid>
      <w:tr w:rsidR="00315958" w:rsidRPr="00F65D47">
        <w:tc>
          <w:tcPr>
            <w:tcW w:w="771" w:type="dxa"/>
            <w:vMerge w:val="restart"/>
          </w:tcPr>
          <w:p w:rsidR="00315958" w:rsidRPr="00F65D47" w:rsidRDefault="00315958" w:rsidP="00E30060">
            <w:pPr>
              <w:pStyle w:val="ConsPlusNormal"/>
            </w:pPr>
            <w:r w:rsidRPr="00F65D47">
              <w:t>N</w:t>
            </w:r>
          </w:p>
          <w:p w:rsidR="00315958" w:rsidRPr="00F65D47" w:rsidRDefault="00315958" w:rsidP="00E30060">
            <w:pPr>
              <w:pStyle w:val="ConsPlusNormal"/>
            </w:pPr>
            <w:r w:rsidRPr="00F65D47">
              <w:t>п/п</w:t>
            </w:r>
          </w:p>
        </w:tc>
        <w:tc>
          <w:tcPr>
            <w:tcW w:w="3402" w:type="dxa"/>
            <w:vMerge w:val="restart"/>
          </w:tcPr>
          <w:p w:rsidR="00315958" w:rsidRPr="00F65D47" w:rsidRDefault="00315958" w:rsidP="00E30060">
            <w:pPr>
              <w:pStyle w:val="ConsPlusNormal"/>
            </w:pPr>
            <w:r w:rsidRPr="00F65D47"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4678" w:type="dxa"/>
            <w:gridSpan w:val="5"/>
          </w:tcPr>
          <w:p w:rsidR="00315958" w:rsidRPr="00F65D47" w:rsidRDefault="00315958" w:rsidP="00E30060">
            <w:pPr>
              <w:pStyle w:val="ConsPlusNormal"/>
            </w:pPr>
            <w:r w:rsidRPr="00F65D47">
              <w:t>Код бюджетной классификации расходов</w:t>
            </w:r>
          </w:p>
        </w:tc>
        <w:tc>
          <w:tcPr>
            <w:tcW w:w="6095" w:type="dxa"/>
            <w:gridSpan w:val="3"/>
          </w:tcPr>
          <w:p w:rsidR="00315958" w:rsidRPr="00F65D47" w:rsidRDefault="00315958" w:rsidP="00E30060">
            <w:pPr>
              <w:pStyle w:val="ConsPlusNormal"/>
            </w:pPr>
            <w:r w:rsidRPr="00F65D47">
              <w:t>Объем средств на реализацию, рублей</w:t>
            </w:r>
          </w:p>
        </w:tc>
      </w:tr>
      <w:tr w:rsidR="00315958" w:rsidRPr="00F65D47">
        <w:trPr>
          <w:trHeight w:val="1171"/>
        </w:trPr>
        <w:tc>
          <w:tcPr>
            <w:tcW w:w="771" w:type="dxa"/>
            <w:vMerge/>
          </w:tcPr>
          <w:p w:rsidR="00315958" w:rsidRPr="00F65D47" w:rsidRDefault="00315958" w:rsidP="00E30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15958" w:rsidRPr="00F65D47" w:rsidRDefault="00315958" w:rsidP="00E30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15958" w:rsidRPr="00F65D47" w:rsidRDefault="00315958" w:rsidP="00E30060">
            <w:pPr>
              <w:pStyle w:val="ConsPlusNormal"/>
            </w:pPr>
            <w:r w:rsidRPr="00F65D47">
              <w:t>ГРБС</w:t>
            </w:r>
          </w:p>
          <w:p w:rsidR="00315958" w:rsidRPr="00F65D47" w:rsidRDefault="00315958" w:rsidP="00E30060">
            <w:pPr>
              <w:pStyle w:val="ConsPlusNormal"/>
            </w:pPr>
            <w:r w:rsidRPr="00F65D47">
              <w:t>(РБС)</w:t>
            </w:r>
          </w:p>
        </w:tc>
        <w:tc>
          <w:tcPr>
            <w:tcW w:w="992" w:type="dxa"/>
          </w:tcPr>
          <w:p w:rsidR="00315958" w:rsidRPr="00F65D47" w:rsidRDefault="00315958" w:rsidP="00E30060">
            <w:pPr>
              <w:pStyle w:val="ConsPlusNormal"/>
            </w:pPr>
            <w:r w:rsidRPr="00F65D47">
              <w:t>МП</w:t>
            </w:r>
          </w:p>
        </w:tc>
        <w:tc>
          <w:tcPr>
            <w:tcW w:w="709" w:type="dxa"/>
          </w:tcPr>
          <w:p w:rsidR="00315958" w:rsidRPr="00F65D47" w:rsidRDefault="00315958" w:rsidP="00E30060">
            <w:pPr>
              <w:pStyle w:val="ConsPlusNormal"/>
            </w:pPr>
            <w:r w:rsidRPr="00F65D47">
              <w:t>ППМП</w:t>
            </w:r>
          </w:p>
        </w:tc>
        <w:tc>
          <w:tcPr>
            <w:tcW w:w="850" w:type="dxa"/>
          </w:tcPr>
          <w:p w:rsidR="00315958" w:rsidRPr="00F65D47" w:rsidRDefault="00315958" w:rsidP="00E30060">
            <w:pPr>
              <w:pStyle w:val="ConsPlusNormal"/>
            </w:pPr>
            <w:r w:rsidRPr="00F65D47">
              <w:t>ОМ</w:t>
            </w:r>
          </w:p>
        </w:tc>
        <w:tc>
          <w:tcPr>
            <w:tcW w:w="1276" w:type="dxa"/>
          </w:tcPr>
          <w:p w:rsidR="00315958" w:rsidRPr="00F65D47" w:rsidRDefault="00315958" w:rsidP="00E30060">
            <w:pPr>
              <w:pStyle w:val="ConsPlusNormal"/>
            </w:pPr>
            <w:r w:rsidRPr="00F65D47">
              <w:t>НР</w:t>
            </w:r>
          </w:p>
        </w:tc>
        <w:tc>
          <w:tcPr>
            <w:tcW w:w="2126" w:type="dxa"/>
          </w:tcPr>
          <w:p w:rsidR="00315958" w:rsidRPr="00F65D47" w:rsidRDefault="00315958" w:rsidP="00E30060">
            <w:pPr>
              <w:pStyle w:val="ConsPlusNormal"/>
            </w:pPr>
            <w:r w:rsidRPr="00F65D47">
              <w:t>соответствующий (текущий) финансовый год</w:t>
            </w:r>
          </w:p>
        </w:tc>
        <w:tc>
          <w:tcPr>
            <w:tcW w:w="2126" w:type="dxa"/>
          </w:tcPr>
          <w:p w:rsidR="00315958" w:rsidRPr="00F65D47" w:rsidRDefault="00315958" w:rsidP="00E30060">
            <w:pPr>
              <w:pStyle w:val="ConsPlusNormal"/>
            </w:pPr>
            <w:r w:rsidRPr="00F65D47">
              <w:t>первый год планового периода</w:t>
            </w:r>
          </w:p>
        </w:tc>
        <w:tc>
          <w:tcPr>
            <w:tcW w:w="1843" w:type="dxa"/>
          </w:tcPr>
          <w:p w:rsidR="00315958" w:rsidRPr="00F65D47" w:rsidRDefault="00315958" w:rsidP="00E30060">
            <w:pPr>
              <w:pStyle w:val="ConsPlusNormal"/>
            </w:pPr>
            <w:r w:rsidRPr="00F65D47">
              <w:t>второй год планового периода</w:t>
            </w:r>
          </w:p>
        </w:tc>
      </w:tr>
      <w:tr w:rsidR="00315958" w:rsidRPr="00F65D47">
        <w:tc>
          <w:tcPr>
            <w:tcW w:w="771" w:type="dxa"/>
          </w:tcPr>
          <w:p w:rsidR="00315958" w:rsidRPr="00F65D47" w:rsidRDefault="00315958" w:rsidP="00E30060">
            <w:pPr>
              <w:pStyle w:val="ConsPlusNormal"/>
            </w:pPr>
            <w:r w:rsidRPr="00F65D47">
              <w:t>1</w:t>
            </w:r>
          </w:p>
        </w:tc>
        <w:tc>
          <w:tcPr>
            <w:tcW w:w="3402" w:type="dxa"/>
          </w:tcPr>
          <w:p w:rsidR="00315958" w:rsidRPr="00F65D47" w:rsidRDefault="00315958" w:rsidP="00E30060">
            <w:pPr>
              <w:pStyle w:val="ConsPlusNormal"/>
            </w:pPr>
            <w:r w:rsidRPr="00F65D47">
              <w:t>2</w:t>
            </w:r>
          </w:p>
        </w:tc>
        <w:tc>
          <w:tcPr>
            <w:tcW w:w="851" w:type="dxa"/>
          </w:tcPr>
          <w:p w:rsidR="00315958" w:rsidRPr="00F65D47" w:rsidRDefault="00315958" w:rsidP="00E30060">
            <w:pPr>
              <w:pStyle w:val="ConsPlusNormal"/>
            </w:pPr>
            <w:r w:rsidRPr="00F65D47">
              <w:t>3</w:t>
            </w:r>
          </w:p>
        </w:tc>
        <w:tc>
          <w:tcPr>
            <w:tcW w:w="992" w:type="dxa"/>
          </w:tcPr>
          <w:p w:rsidR="00315958" w:rsidRPr="00F65D47" w:rsidRDefault="00315958" w:rsidP="00E30060">
            <w:pPr>
              <w:pStyle w:val="ConsPlusNormal"/>
            </w:pPr>
            <w:r w:rsidRPr="00F65D47">
              <w:t>4</w:t>
            </w:r>
          </w:p>
        </w:tc>
        <w:tc>
          <w:tcPr>
            <w:tcW w:w="709" w:type="dxa"/>
          </w:tcPr>
          <w:p w:rsidR="00315958" w:rsidRPr="00F65D47" w:rsidRDefault="00315958" w:rsidP="00E30060">
            <w:pPr>
              <w:pStyle w:val="ConsPlusNormal"/>
            </w:pPr>
            <w:r w:rsidRPr="00F65D47">
              <w:t>5</w:t>
            </w:r>
          </w:p>
        </w:tc>
        <w:tc>
          <w:tcPr>
            <w:tcW w:w="850" w:type="dxa"/>
          </w:tcPr>
          <w:p w:rsidR="00315958" w:rsidRPr="00F65D47" w:rsidRDefault="00315958" w:rsidP="00E30060">
            <w:pPr>
              <w:pStyle w:val="ConsPlusNormal"/>
            </w:pPr>
            <w:r w:rsidRPr="00F65D47">
              <w:t>6</w:t>
            </w:r>
          </w:p>
        </w:tc>
        <w:tc>
          <w:tcPr>
            <w:tcW w:w="1276" w:type="dxa"/>
          </w:tcPr>
          <w:p w:rsidR="00315958" w:rsidRPr="00F65D47" w:rsidRDefault="00315958" w:rsidP="00E30060">
            <w:pPr>
              <w:pStyle w:val="ConsPlusNormal"/>
            </w:pPr>
            <w:r w:rsidRPr="00F65D47">
              <w:t>7</w:t>
            </w:r>
          </w:p>
        </w:tc>
        <w:tc>
          <w:tcPr>
            <w:tcW w:w="2126" w:type="dxa"/>
          </w:tcPr>
          <w:p w:rsidR="00315958" w:rsidRPr="00F65D47" w:rsidRDefault="00315958" w:rsidP="00E30060">
            <w:pPr>
              <w:pStyle w:val="ConsPlusNormal"/>
            </w:pPr>
            <w:r w:rsidRPr="00F65D47">
              <w:t>8</w:t>
            </w:r>
          </w:p>
        </w:tc>
        <w:tc>
          <w:tcPr>
            <w:tcW w:w="2126" w:type="dxa"/>
          </w:tcPr>
          <w:p w:rsidR="00315958" w:rsidRPr="00F65D47" w:rsidRDefault="00315958" w:rsidP="00E30060">
            <w:pPr>
              <w:pStyle w:val="ConsPlusNormal"/>
            </w:pPr>
            <w:r w:rsidRPr="00F65D47">
              <w:t>9</w:t>
            </w:r>
          </w:p>
        </w:tc>
        <w:tc>
          <w:tcPr>
            <w:tcW w:w="1843" w:type="dxa"/>
          </w:tcPr>
          <w:p w:rsidR="00315958" w:rsidRPr="00F65D47" w:rsidRDefault="00315958" w:rsidP="00E30060">
            <w:pPr>
              <w:pStyle w:val="ConsPlusNormal"/>
            </w:pPr>
            <w:r w:rsidRPr="00F65D47">
              <w:t>10</w:t>
            </w:r>
          </w:p>
        </w:tc>
      </w:tr>
      <w:tr w:rsidR="00315958" w:rsidRPr="00F65D47">
        <w:tc>
          <w:tcPr>
            <w:tcW w:w="771" w:type="dxa"/>
            <w:vAlign w:val="center"/>
          </w:tcPr>
          <w:p w:rsidR="00315958" w:rsidRPr="00F65D47" w:rsidRDefault="00315958" w:rsidP="00E30060">
            <w:pPr>
              <w:pStyle w:val="ConsPlusNormal"/>
            </w:pPr>
            <w:r>
              <w:t>1.</w:t>
            </w:r>
          </w:p>
        </w:tc>
        <w:tc>
          <w:tcPr>
            <w:tcW w:w="3402" w:type="dxa"/>
            <w:vAlign w:val="center"/>
          </w:tcPr>
          <w:p w:rsidR="00315958" w:rsidRPr="00F65D47" w:rsidRDefault="00315958" w:rsidP="00E30060">
            <w:pPr>
              <w:pStyle w:val="ConsPlusNormal"/>
              <w:rPr>
                <w:b/>
                <w:bCs/>
              </w:rPr>
            </w:pPr>
            <w:r w:rsidRPr="00F65D47">
              <w:rPr>
                <w:b/>
                <w:bCs/>
              </w:rPr>
              <w:t>Муниципальная программа</w:t>
            </w:r>
          </w:p>
          <w:p w:rsidR="00315958" w:rsidRPr="00F65D47" w:rsidRDefault="00315958" w:rsidP="000F1184">
            <w:pPr>
              <w:pStyle w:val="ConsPlusNormal"/>
              <w:rPr>
                <w:b/>
                <w:bCs/>
              </w:rPr>
            </w:pPr>
            <w:r w:rsidRPr="00F65D47">
              <w:rPr>
                <w:b/>
                <w:bCs/>
              </w:rPr>
              <w:t>«Управление муниципальными финансами Унечского района»</w:t>
            </w:r>
          </w:p>
        </w:tc>
        <w:tc>
          <w:tcPr>
            <w:tcW w:w="851" w:type="dxa"/>
            <w:vAlign w:val="center"/>
          </w:tcPr>
          <w:p w:rsidR="00315958" w:rsidRPr="00F65D47" w:rsidRDefault="00315958" w:rsidP="00E30060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011</w:t>
            </w:r>
          </w:p>
        </w:tc>
        <w:tc>
          <w:tcPr>
            <w:tcW w:w="992" w:type="dxa"/>
            <w:vAlign w:val="center"/>
          </w:tcPr>
          <w:p w:rsidR="00315958" w:rsidRPr="00F65D47" w:rsidRDefault="00315958" w:rsidP="00E30060">
            <w:pPr>
              <w:pStyle w:val="ConsPlusNormal"/>
              <w:rPr>
                <w:b/>
                <w:bCs/>
              </w:rPr>
            </w:pPr>
            <w:r w:rsidRPr="00F65D47">
              <w:rPr>
                <w:b/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315958" w:rsidRPr="00F65D47" w:rsidRDefault="00315958" w:rsidP="00E3006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315958" w:rsidRPr="00F65D47" w:rsidRDefault="00315958" w:rsidP="00E30060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315958" w:rsidRPr="00F65D47" w:rsidRDefault="00315958" w:rsidP="00E30060">
            <w:pPr>
              <w:pStyle w:val="ConsPlusNormal"/>
            </w:pPr>
          </w:p>
        </w:tc>
        <w:tc>
          <w:tcPr>
            <w:tcW w:w="2126" w:type="dxa"/>
            <w:vAlign w:val="center"/>
          </w:tcPr>
          <w:p w:rsidR="00315958" w:rsidRPr="00F65D47" w:rsidRDefault="00315958" w:rsidP="00E30060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10 530 770,00</w:t>
            </w:r>
          </w:p>
        </w:tc>
        <w:tc>
          <w:tcPr>
            <w:tcW w:w="2126" w:type="dxa"/>
            <w:vAlign w:val="center"/>
          </w:tcPr>
          <w:p w:rsidR="00315958" w:rsidRPr="00F65D47" w:rsidRDefault="00315958" w:rsidP="00E30060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9 330 770,00</w:t>
            </w:r>
          </w:p>
        </w:tc>
        <w:tc>
          <w:tcPr>
            <w:tcW w:w="1843" w:type="dxa"/>
            <w:vAlign w:val="center"/>
          </w:tcPr>
          <w:p w:rsidR="00315958" w:rsidRPr="00F65D47" w:rsidRDefault="00315958" w:rsidP="00E30060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9 330 770,00</w:t>
            </w:r>
          </w:p>
        </w:tc>
      </w:tr>
      <w:tr w:rsidR="00315958" w:rsidRPr="005051CC">
        <w:trPr>
          <w:trHeight w:val="1335"/>
        </w:trPr>
        <w:tc>
          <w:tcPr>
            <w:tcW w:w="771" w:type="dxa"/>
            <w:vAlign w:val="center"/>
          </w:tcPr>
          <w:p w:rsidR="00315958" w:rsidRPr="005051CC" w:rsidRDefault="00315958" w:rsidP="00E30060">
            <w:pPr>
              <w:pStyle w:val="ConsPlusNormal"/>
            </w:pPr>
            <w:r>
              <w:t>1.1.</w:t>
            </w:r>
          </w:p>
        </w:tc>
        <w:tc>
          <w:tcPr>
            <w:tcW w:w="3402" w:type="dxa"/>
          </w:tcPr>
          <w:p w:rsidR="00315958" w:rsidRPr="005051CC" w:rsidRDefault="00315958" w:rsidP="00E300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финансовой устойчивости бюджетной системы района путем проведения сбалансированной финансовой политики</w:t>
            </w:r>
          </w:p>
        </w:tc>
        <w:tc>
          <w:tcPr>
            <w:tcW w:w="851" w:type="dxa"/>
            <w:vAlign w:val="center"/>
          </w:tcPr>
          <w:p w:rsidR="00315958" w:rsidRPr="00D4167E" w:rsidRDefault="00315958" w:rsidP="00E30060">
            <w:pPr>
              <w:pStyle w:val="ConsPlusNormal"/>
              <w:rPr>
                <w:b/>
                <w:bCs/>
              </w:rPr>
            </w:pPr>
            <w:r w:rsidRPr="00D4167E">
              <w:rPr>
                <w:b/>
                <w:bCs/>
              </w:rPr>
              <w:t>011</w:t>
            </w:r>
          </w:p>
        </w:tc>
        <w:tc>
          <w:tcPr>
            <w:tcW w:w="992" w:type="dxa"/>
            <w:vAlign w:val="center"/>
          </w:tcPr>
          <w:p w:rsidR="00315958" w:rsidRPr="005051CC" w:rsidRDefault="00315958" w:rsidP="00E30060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315958" w:rsidRPr="005051CC" w:rsidRDefault="00315958" w:rsidP="00E30060">
            <w:pPr>
              <w:pStyle w:val="ConsPlusNormal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315958" w:rsidRPr="005051CC" w:rsidRDefault="00315958" w:rsidP="00E30060">
            <w:pPr>
              <w:pStyle w:val="ConsPlusNormal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:rsidR="00315958" w:rsidRPr="005051CC" w:rsidRDefault="00315958" w:rsidP="00E30060">
            <w:pPr>
              <w:pStyle w:val="ConsPlusNormal"/>
              <w:rPr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:rsidR="00315958" w:rsidRPr="005051CC" w:rsidRDefault="00315958" w:rsidP="00E30060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7 698 770,00</w:t>
            </w:r>
          </w:p>
        </w:tc>
        <w:tc>
          <w:tcPr>
            <w:tcW w:w="2126" w:type="dxa"/>
            <w:vAlign w:val="center"/>
          </w:tcPr>
          <w:p w:rsidR="00315958" w:rsidRPr="005051CC" w:rsidRDefault="00315958" w:rsidP="00E30060">
            <w:pPr>
              <w:pStyle w:val="ConsPlusNormal"/>
              <w:rPr>
                <w:b/>
                <w:bCs/>
              </w:rPr>
            </w:pPr>
            <w:r w:rsidRPr="00F21EA3">
              <w:rPr>
                <w:b/>
                <w:bCs/>
              </w:rPr>
              <w:t>7 698 770,00</w:t>
            </w:r>
          </w:p>
        </w:tc>
        <w:tc>
          <w:tcPr>
            <w:tcW w:w="1843" w:type="dxa"/>
            <w:vAlign w:val="center"/>
          </w:tcPr>
          <w:p w:rsidR="00315958" w:rsidRPr="005051CC" w:rsidRDefault="00315958" w:rsidP="00E30060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7 698 770,00</w:t>
            </w:r>
          </w:p>
        </w:tc>
      </w:tr>
      <w:tr w:rsidR="00315958" w:rsidRPr="005051CC">
        <w:tc>
          <w:tcPr>
            <w:tcW w:w="771" w:type="dxa"/>
            <w:vMerge w:val="restart"/>
            <w:vAlign w:val="center"/>
          </w:tcPr>
          <w:p w:rsidR="00315958" w:rsidRPr="005051CC" w:rsidRDefault="00315958" w:rsidP="00E30060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315958" w:rsidRPr="005051CC" w:rsidRDefault="00315958" w:rsidP="00E30060">
            <w:pPr>
              <w:pStyle w:val="ConsPlusNormal"/>
            </w:pPr>
            <w:r w:rsidRPr="00D4167E">
              <w:rPr>
                <w:i/>
                <w:iCs/>
                <w:color w:val="000000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15958" w:rsidRPr="005051CC" w:rsidRDefault="00315958" w:rsidP="00E30060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315958" w:rsidRPr="005051CC" w:rsidRDefault="00315958" w:rsidP="00E30060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315958" w:rsidRPr="005051CC" w:rsidRDefault="00315958" w:rsidP="00E3006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315958" w:rsidRPr="005051CC" w:rsidRDefault="00315958" w:rsidP="00E30060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315958" w:rsidRPr="005051CC" w:rsidRDefault="00315958" w:rsidP="00E30060">
            <w:pPr>
              <w:pStyle w:val="ConsPlusNormal"/>
            </w:pPr>
          </w:p>
        </w:tc>
        <w:tc>
          <w:tcPr>
            <w:tcW w:w="2126" w:type="dxa"/>
            <w:vAlign w:val="center"/>
          </w:tcPr>
          <w:p w:rsidR="00315958" w:rsidRPr="00F21EA3" w:rsidRDefault="00315958" w:rsidP="00E30060">
            <w:pPr>
              <w:pStyle w:val="ConsPlusNormal"/>
            </w:pPr>
            <w:r w:rsidRPr="00F21EA3">
              <w:t>7 698 770,00</w:t>
            </w:r>
          </w:p>
        </w:tc>
        <w:tc>
          <w:tcPr>
            <w:tcW w:w="2126" w:type="dxa"/>
            <w:vAlign w:val="center"/>
          </w:tcPr>
          <w:p w:rsidR="00315958" w:rsidRPr="00F21EA3" w:rsidRDefault="00315958" w:rsidP="00E30060">
            <w:pPr>
              <w:pStyle w:val="ConsPlusNormal"/>
            </w:pPr>
            <w:r w:rsidRPr="00F21EA3">
              <w:t>7 698 770,00</w:t>
            </w:r>
          </w:p>
        </w:tc>
        <w:tc>
          <w:tcPr>
            <w:tcW w:w="1843" w:type="dxa"/>
            <w:vAlign w:val="center"/>
          </w:tcPr>
          <w:p w:rsidR="00315958" w:rsidRPr="00F21EA3" w:rsidRDefault="00315958" w:rsidP="00E30060">
            <w:pPr>
              <w:pStyle w:val="ConsPlusNormal"/>
            </w:pPr>
            <w:r w:rsidRPr="00F21EA3">
              <w:t>7 698 770,00</w:t>
            </w:r>
          </w:p>
        </w:tc>
      </w:tr>
      <w:tr w:rsidR="00315958" w:rsidRPr="005051CC">
        <w:tc>
          <w:tcPr>
            <w:tcW w:w="771" w:type="dxa"/>
            <w:vMerge/>
            <w:vAlign w:val="center"/>
          </w:tcPr>
          <w:p w:rsidR="00315958" w:rsidRPr="005051CC" w:rsidRDefault="00315958" w:rsidP="00E30060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315958" w:rsidRPr="00D4167E" w:rsidRDefault="00315958" w:rsidP="00E30060">
            <w:pPr>
              <w:pStyle w:val="ConsPlusNormal"/>
              <w:rPr>
                <w:i/>
                <w:iCs/>
                <w:color w:val="000000"/>
              </w:rPr>
            </w:pPr>
            <w:r w:rsidRPr="00D4167E">
              <w:rPr>
                <w:i/>
                <w:iCs/>
                <w:color w:val="000000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315958" w:rsidRPr="005051CC" w:rsidRDefault="00315958" w:rsidP="00E30060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315958" w:rsidRPr="005051CC" w:rsidRDefault="00315958" w:rsidP="00E30060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315958" w:rsidRPr="005051CC" w:rsidRDefault="00315958" w:rsidP="00E3006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315958" w:rsidRPr="005051CC" w:rsidRDefault="00315958" w:rsidP="00E30060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315958" w:rsidRPr="005051CC" w:rsidRDefault="00315958" w:rsidP="00E30060">
            <w:pPr>
              <w:pStyle w:val="ConsPlusNormal"/>
            </w:pPr>
          </w:p>
        </w:tc>
        <w:tc>
          <w:tcPr>
            <w:tcW w:w="2126" w:type="dxa"/>
            <w:vAlign w:val="center"/>
          </w:tcPr>
          <w:p w:rsidR="00315958" w:rsidRPr="00F21EA3" w:rsidRDefault="00315958" w:rsidP="00E30060">
            <w:pPr>
              <w:pStyle w:val="ConsPlusNormal"/>
            </w:pPr>
            <w:r w:rsidRPr="00F21EA3">
              <w:t>0,00</w:t>
            </w:r>
          </w:p>
        </w:tc>
        <w:tc>
          <w:tcPr>
            <w:tcW w:w="2126" w:type="dxa"/>
            <w:vAlign w:val="center"/>
          </w:tcPr>
          <w:p w:rsidR="00315958" w:rsidRPr="00F21EA3" w:rsidRDefault="00315958" w:rsidP="00E30060">
            <w:pPr>
              <w:pStyle w:val="ConsPlusNormal"/>
            </w:pPr>
            <w:r w:rsidRPr="00F21EA3">
              <w:t>0,00</w:t>
            </w:r>
          </w:p>
        </w:tc>
        <w:tc>
          <w:tcPr>
            <w:tcW w:w="1843" w:type="dxa"/>
            <w:vAlign w:val="center"/>
          </w:tcPr>
          <w:p w:rsidR="00315958" w:rsidRPr="00F21EA3" w:rsidRDefault="00315958" w:rsidP="00E30060">
            <w:pPr>
              <w:pStyle w:val="ConsPlusNormal"/>
            </w:pPr>
            <w:r w:rsidRPr="00F21EA3">
              <w:t>0,00</w:t>
            </w:r>
          </w:p>
        </w:tc>
      </w:tr>
      <w:tr w:rsidR="00315958" w:rsidRPr="005051CC">
        <w:tc>
          <w:tcPr>
            <w:tcW w:w="771" w:type="dxa"/>
            <w:vMerge/>
            <w:vAlign w:val="center"/>
          </w:tcPr>
          <w:p w:rsidR="00315958" w:rsidRPr="005051CC" w:rsidRDefault="00315958" w:rsidP="00E30060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315958" w:rsidRPr="00D4167E" w:rsidRDefault="00315958" w:rsidP="00E30060">
            <w:pPr>
              <w:pStyle w:val="ConsPlusNormal"/>
              <w:rPr>
                <w:i/>
                <w:iCs/>
                <w:color w:val="000000"/>
              </w:rPr>
            </w:pPr>
            <w:r w:rsidRPr="00D4167E">
              <w:rPr>
                <w:i/>
                <w:iCs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315958" w:rsidRPr="005051CC" w:rsidRDefault="00315958" w:rsidP="00E30060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315958" w:rsidRPr="005051CC" w:rsidRDefault="00315958" w:rsidP="00E30060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315958" w:rsidRPr="005051CC" w:rsidRDefault="00315958" w:rsidP="00E3006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315958" w:rsidRPr="005051CC" w:rsidRDefault="00315958" w:rsidP="00E30060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315958" w:rsidRPr="005051CC" w:rsidRDefault="00315958" w:rsidP="00E30060">
            <w:pPr>
              <w:pStyle w:val="ConsPlusNormal"/>
            </w:pPr>
          </w:p>
        </w:tc>
        <w:tc>
          <w:tcPr>
            <w:tcW w:w="2126" w:type="dxa"/>
            <w:vAlign w:val="center"/>
          </w:tcPr>
          <w:p w:rsidR="00315958" w:rsidRPr="00F21EA3" w:rsidRDefault="00315958" w:rsidP="00E30060">
            <w:pPr>
              <w:pStyle w:val="ConsPlusNormal"/>
            </w:pPr>
            <w:r w:rsidRPr="00F21EA3">
              <w:t>0,00</w:t>
            </w:r>
          </w:p>
        </w:tc>
        <w:tc>
          <w:tcPr>
            <w:tcW w:w="2126" w:type="dxa"/>
            <w:vAlign w:val="center"/>
          </w:tcPr>
          <w:p w:rsidR="00315958" w:rsidRPr="00F21EA3" w:rsidRDefault="00315958" w:rsidP="00E30060">
            <w:pPr>
              <w:pStyle w:val="ConsPlusNormal"/>
            </w:pPr>
            <w:r w:rsidRPr="00F21EA3">
              <w:t>0,00</w:t>
            </w:r>
          </w:p>
        </w:tc>
        <w:tc>
          <w:tcPr>
            <w:tcW w:w="1843" w:type="dxa"/>
            <w:vAlign w:val="center"/>
          </w:tcPr>
          <w:p w:rsidR="00315958" w:rsidRPr="00F21EA3" w:rsidRDefault="00315958" w:rsidP="00E30060">
            <w:pPr>
              <w:pStyle w:val="ConsPlusNormal"/>
            </w:pPr>
            <w:r w:rsidRPr="00F21EA3">
              <w:t>0,00</w:t>
            </w:r>
          </w:p>
        </w:tc>
      </w:tr>
      <w:tr w:rsidR="00315958" w:rsidRPr="005051CC">
        <w:tc>
          <w:tcPr>
            <w:tcW w:w="771" w:type="dxa"/>
            <w:vAlign w:val="center"/>
          </w:tcPr>
          <w:p w:rsidR="00315958" w:rsidRPr="005051CC" w:rsidRDefault="00315958" w:rsidP="00E30060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315958" w:rsidRPr="00D4167E" w:rsidRDefault="00315958" w:rsidP="00E30060">
            <w:pPr>
              <w:pStyle w:val="ConsPlusNormal"/>
              <w:rPr>
                <w:i/>
                <w:iCs/>
                <w:color w:val="000000"/>
              </w:rPr>
            </w:pPr>
            <w:r w:rsidRPr="00D4167E">
              <w:rPr>
                <w:i/>
                <w:iCs/>
                <w:color w:val="000000"/>
              </w:rPr>
              <w:t>Итого</w:t>
            </w:r>
          </w:p>
        </w:tc>
        <w:tc>
          <w:tcPr>
            <w:tcW w:w="851" w:type="dxa"/>
            <w:vAlign w:val="center"/>
          </w:tcPr>
          <w:p w:rsidR="00315958" w:rsidRDefault="00315958" w:rsidP="00E30060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315958" w:rsidRDefault="00315958" w:rsidP="00E30060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315958" w:rsidRPr="005051CC" w:rsidRDefault="00315958" w:rsidP="00E3006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315958" w:rsidRPr="005051CC" w:rsidRDefault="00315958" w:rsidP="00E30060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315958" w:rsidRPr="005051CC" w:rsidRDefault="00315958" w:rsidP="00E30060">
            <w:pPr>
              <w:pStyle w:val="ConsPlusNormal"/>
            </w:pPr>
          </w:p>
        </w:tc>
        <w:tc>
          <w:tcPr>
            <w:tcW w:w="2126" w:type="dxa"/>
            <w:vAlign w:val="center"/>
          </w:tcPr>
          <w:p w:rsidR="00315958" w:rsidRPr="00F21EA3" w:rsidRDefault="00315958" w:rsidP="00E30060">
            <w:pPr>
              <w:pStyle w:val="ConsPlusNormal"/>
            </w:pPr>
            <w:r w:rsidRPr="00F21EA3">
              <w:t>7 698 770,00</w:t>
            </w:r>
          </w:p>
        </w:tc>
        <w:tc>
          <w:tcPr>
            <w:tcW w:w="2126" w:type="dxa"/>
            <w:vAlign w:val="center"/>
          </w:tcPr>
          <w:p w:rsidR="00315958" w:rsidRPr="00F21EA3" w:rsidRDefault="00315958" w:rsidP="00E30060">
            <w:pPr>
              <w:pStyle w:val="ConsPlusNormal"/>
            </w:pPr>
            <w:r w:rsidRPr="00F21EA3">
              <w:t>7 698 770,00</w:t>
            </w:r>
          </w:p>
        </w:tc>
        <w:tc>
          <w:tcPr>
            <w:tcW w:w="1843" w:type="dxa"/>
            <w:vAlign w:val="center"/>
          </w:tcPr>
          <w:p w:rsidR="00315958" w:rsidRPr="00F21EA3" w:rsidRDefault="00315958" w:rsidP="00E30060">
            <w:pPr>
              <w:pStyle w:val="ConsPlusNormal"/>
            </w:pPr>
            <w:r w:rsidRPr="00F21EA3">
              <w:t>7 698 770,00</w:t>
            </w:r>
          </w:p>
        </w:tc>
      </w:tr>
      <w:tr w:rsidR="00315958" w:rsidRPr="005051CC">
        <w:tc>
          <w:tcPr>
            <w:tcW w:w="771" w:type="dxa"/>
            <w:vAlign w:val="center"/>
          </w:tcPr>
          <w:p w:rsidR="00315958" w:rsidRPr="005051CC" w:rsidRDefault="00315958" w:rsidP="00E30060">
            <w:pPr>
              <w:pStyle w:val="ConsPlusNormal"/>
            </w:pPr>
            <w:r>
              <w:t>1.2.</w:t>
            </w:r>
          </w:p>
        </w:tc>
        <w:tc>
          <w:tcPr>
            <w:tcW w:w="3402" w:type="dxa"/>
            <w:vAlign w:val="center"/>
          </w:tcPr>
          <w:p w:rsidR="00315958" w:rsidRPr="005051CC" w:rsidRDefault="00315958" w:rsidP="00D4167E">
            <w:pPr>
              <w:pStyle w:val="ConsPlusNormal"/>
            </w:pPr>
            <w:r w:rsidRPr="00D4167E">
              <w:rPr>
                <w:b/>
                <w:bCs/>
                <w:color w:val="000000"/>
              </w:rPr>
              <w:t>Подпрограмма "</w:t>
            </w:r>
            <w:r>
              <w:rPr>
                <w:b/>
                <w:bCs/>
                <w:color w:val="000000"/>
              </w:rPr>
              <w:t>Межбюджетные отношения с муниципальными образованиями</w:t>
            </w:r>
            <w:r w:rsidRPr="00D4167E">
              <w:rPr>
                <w:b/>
                <w:bCs/>
                <w:color w:val="000000"/>
              </w:rPr>
              <w:t>"</w:t>
            </w:r>
          </w:p>
        </w:tc>
        <w:tc>
          <w:tcPr>
            <w:tcW w:w="851" w:type="dxa"/>
            <w:vAlign w:val="center"/>
          </w:tcPr>
          <w:p w:rsidR="00315958" w:rsidRPr="005051CC" w:rsidRDefault="00315958" w:rsidP="00E30060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315958" w:rsidRPr="005051CC" w:rsidRDefault="00315958" w:rsidP="00E30060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315958" w:rsidRPr="005051CC" w:rsidRDefault="00315958" w:rsidP="00E30060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315958" w:rsidRPr="005051CC" w:rsidRDefault="00315958" w:rsidP="00E30060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315958" w:rsidRPr="005051CC" w:rsidRDefault="00315958" w:rsidP="00E30060">
            <w:pPr>
              <w:pStyle w:val="ConsPlusNormal"/>
            </w:pPr>
          </w:p>
        </w:tc>
        <w:tc>
          <w:tcPr>
            <w:tcW w:w="2126" w:type="dxa"/>
            <w:vAlign w:val="center"/>
          </w:tcPr>
          <w:p w:rsidR="00315958" w:rsidRPr="00C335D6" w:rsidRDefault="00315958" w:rsidP="00E30060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2 832 000,00</w:t>
            </w:r>
          </w:p>
        </w:tc>
        <w:tc>
          <w:tcPr>
            <w:tcW w:w="2126" w:type="dxa"/>
            <w:vAlign w:val="center"/>
          </w:tcPr>
          <w:p w:rsidR="00315958" w:rsidRPr="00C335D6" w:rsidRDefault="00315958" w:rsidP="00E30060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1 632 000,00</w:t>
            </w:r>
          </w:p>
        </w:tc>
        <w:tc>
          <w:tcPr>
            <w:tcW w:w="1843" w:type="dxa"/>
            <w:vAlign w:val="center"/>
          </w:tcPr>
          <w:p w:rsidR="00315958" w:rsidRPr="00C335D6" w:rsidRDefault="00315958" w:rsidP="00E30060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1 632 000,00</w:t>
            </w:r>
          </w:p>
        </w:tc>
      </w:tr>
      <w:tr w:rsidR="00315958" w:rsidRPr="005051CC">
        <w:tc>
          <w:tcPr>
            <w:tcW w:w="771" w:type="dxa"/>
            <w:vMerge w:val="restart"/>
            <w:vAlign w:val="center"/>
          </w:tcPr>
          <w:p w:rsidR="00315958" w:rsidRDefault="00315958" w:rsidP="00E30060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315958" w:rsidRDefault="00315958" w:rsidP="00E30060">
            <w:pPr>
              <w:pStyle w:val="ConsPlusNormal"/>
            </w:pPr>
            <w:r w:rsidRPr="00D4167E">
              <w:rPr>
                <w:i/>
                <w:iCs/>
                <w:color w:val="000000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15958" w:rsidRDefault="00315958" w:rsidP="00E30060">
            <w:pPr>
              <w:pStyle w:val="ConsPlusNormal"/>
            </w:pPr>
            <w:r w:rsidRPr="005051CC">
              <w:t>0</w:t>
            </w:r>
            <w:r>
              <w:t>11</w:t>
            </w:r>
          </w:p>
        </w:tc>
        <w:tc>
          <w:tcPr>
            <w:tcW w:w="992" w:type="dxa"/>
            <w:vAlign w:val="center"/>
          </w:tcPr>
          <w:p w:rsidR="00315958" w:rsidRDefault="00315958" w:rsidP="00E30060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315958" w:rsidRPr="005051CC" w:rsidRDefault="00315958" w:rsidP="00E30060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315958" w:rsidRPr="005051CC" w:rsidRDefault="00315958" w:rsidP="00E30060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315958" w:rsidRPr="005051CC" w:rsidRDefault="00315958" w:rsidP="00E30060">
            <w:pPr>
              <w:pStyle w:val="ConsPlusNormal"/>
            </w:pPr>
          </w:p>
        </w:tc>
        <w:tc>
          <w:tcPr>
            <w:tcW w:w="2126" w:type="dxa"/>
            <w:vAlign w:val="center"/>
          </w:tcPr>
          <w:p w:rsidR="00315958" w:rsidRDefault="00315958" w:rsidP="00E30060">
            <w:pPr>
              <w:pStyle w:val="ConsPlusNormal"/>
            </w:pPr>
            <w:r>
              <w:t>1 200 000,00</w:t>
            </w:r>
          </w:p>
        </w:tc>
        <w:tc>
          <w:tcPr>
            <w:tcW w:w="2126" w:type="dxa"/>
            <w:vAlign w:val="center"/>
          </w:tcPr>
          <w:p w:rsidR="00315958" w:rsidRDefault="00315958" w:rsidP="00E30060">
            <w:pPr>
              <w:pStyle w:val="ConsPlusNormal"/>
            </w:pPr>
            <w:r>
              <w:t>0,00</w:t>
            </w:r>
          </w:p>
        </w:tc>
        <w:tc>
          <w:tcPr>
            <w:tcW w:w="1843" w:type="dxa"/>
            <w:vAlign w:val="center"/>
          </w:tcPr>
          <w:p w:rsidR="00315958" w:rsidRDefault="00315958" w:rsidP="00E30060">
            <w:pPr>
              <w:pStyle w:val="ConsPlusNormal"/>
            </w:pPr>
            <w:r>
              <w:t>0,00</w:t>
            </w:r>
          </w:p>
        </w:tc>
      </w:tr>
      <w:tr w:rsidR="00315958" w:rsidRPr="005051CC">
        <w:tc>
          <w:tcPr>
            <w:tcW w:w="771" w:type="dxa"/>
            <w:vMerge/>
            <w:vAlign w:val="center"/>
          </w:tcPr>
          <w:p w:rsidR="00315958" w:rsidRDefault="00315958" w:rsidP="00E30060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315958" w:rsidRPr="00D4167E" w:rsidRDefault="00315958" w:rsidP="00E30060">
            <w:pPr>
              <w:pStyle w:val="ConsPlusNormal"/>
              <w:rPr>
                <w:i/>
                <w:iCs/>
                <w:color w:val="000000"/>
              </w:rPr>
            </w:pPr>
            <w:r w:rsidRPr="00D4167E">
              <w:rPr>
                <w:i/>
                <w:iCs/>
                <w:color w:val="000000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315958" w:rsidRPr="005051CC" w:rsidRDefault="00315958" w:rsidP="00E30060">
            <w:pPr>
              <w:pStyle w:val="ConsPlusNormal"/>
            </w:pPr>
            <w:r w:rsidRPr="005051CC">
              <w:t>0</w:t>
            </w:r>
            <w:r>
              <w:t>11</w:t>
            </w:r>
          </w:p>
        </w:tc>
        <w:tc>
          <w:tcPr>
            <w:tcW w:w="992" w:type="dxa"/>
            <w:vAlign w:val="center"/>
          </w:tcPr>
          <w:p w:rsidR="00315958" w:rsidRDefault="00315958" w:rsidP="00E30060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315958" w:rsidRDefault="00315958" w:rsidP="00E30060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315958" w:rsidRPr="005051CC" w:rsidRDefault="00315958" w:rsidP="00E30060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315958" w:rsidRPr="005051CC" w:rsidRDefault="00315958" w:rsidP="00E30060">
            <w:pPr>
              <w:pStyle w:val="ConsPlusNormal"/>
            </w:pPr>
          </w:p>
        </w:tc>
        <w:tc>
          <w:tcPr>
            <w:tcW w:w="2126" w:type="dxa"/>
            <w:vAlign w:val="center"/>
          </w:tcPr>
          <w:p w:rsidR="00315958" w:rsidRDefault="00315958" w:rsidP="00E30060">
            <w:pPr>
              <w:pStyle w:val="ConsPlusNormal"/>
            </w:pPr>
            <w:r>
              <w:t>1 632 000,00</w:t>
            </w:r>
          </w:p>
        </w:tc>
        <w:tc>
          <w:tcPr>
            <w:tcW w:w="2126" w:type="dxa"/>
            <w:vAlign w:val="center"/>
          </w:tcPr>
          <w:p w:rsidR="00315958" w:rsidRDefault="00315958" w:rsidP="00E30060">
            <w:pPr>
              <w:pStyle w:val="ConsPlusNormal"/>
            </w:pPr>
            <w:r>
              <w:t>1 632 000,00</w:t>
            </w:r>
          </w:p>
        </w:tc>
        <w:tc>
          <w:tcPr>
            <w:tcW w:w="1843" w:type="dxa"/>
            <w:vAlign w:val="center"/>
          </w:tcPr>
          <w:p w:rsidR="00315958" w:rsidRDefault="00315958" w:rsidP="00E30060">
            <w:pPr>
              <w:pStyle w:val="ConsPlusNormal"/>
            </w:pPr>
            <w:r>
              <w:t>1 632 000,00</w:t>
            </w:r>
          </w:p>
        </w:tc>
      </w:tr>
      <w:tr w:rsidR="00315958" w:rsidRPr="005051CC">
        <w:tc>
          <w:tcPr>
            <w:tcW w:w="771" w:type="dxa"/>
            <w:vMerge/>
            <w:vAlign w:val="center"/>
          </w:tcPr>
          <w:p w:rsidR="00315958" w:rsidRDefault="00315958" w:rsidP="007C69FE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315958" w:rsidRDefault="00315958" w:rsidP="007C69FE">
            <w:pPr>
              <w:pStyle w:val="ConsPlusNormal"/>
            </w:pPr>
            <w:r w:rsidRPr="00D4167E">
              <w:rPr>
                <w:i/>
                <w:iCs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315958" w:rsidRDefault="00315958" w:rsidP="007C69FE">
            <w:pPr>
              <w:pStyle w:val="ConsPlusNormal"/>
            </w:pPr>
            <w:r w:rsidRPr="005051CC">
              <w:t>0</w:t>
            </w:r>
            <w:r>
              <w:t>11</w:t>
            </w:r>
          </w:p>
        </w:tc>
        <w:tc>
          <w:tcPr>
            <w:tcW w:w="992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315958" w:rsidRPr="005051CC" w:rsidRDefault="00315958" w:rsidP="007C69FE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315958" w:rsidRPr="005051CC" w:rsidRDefault="00315958" w:rsidP="007C69FE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315958" w:rsidRPr="005051CC" w:rsidRDefault="00315958" w:rsidP="007C69FE">
            <w:pPr>
              <w:pStyle w:val="ConsPlusNormal"/>
            </w:pPr>
          </w:p>
        </w:tc>
        <w:tc>
          <w:tcPr>
            <w:tcW w:w="2126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0,00</w:t>
            </w:r>
          </w:p>
        </w:tc>
        <w:tc>
          <w:tcPr>
            <w:tcW w:w="2126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0,00</w:t>
            </w:r>
          </w:p>
        </w:tc>
        <w:tc>
          <w:tcPr>
            <w:tcW w:w="1843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0,00</w:t>
            </w:r>
          </w:p>
        </w:tc>
      </w:tr>
      <w:tr w:rsidR="00315958" w:rsidRPr="005051CC">
        <w:tc>
          <w:tcPr>
            <w:tcW w:w="771" w:type="dxa"/>
            <w:vMerge/>
            <w:vAlign w:val="center"/>
          </w:tcPr>
          <w:p w:rsidR="00315958" w:rsidRDefault="00315958" w:rsidP="007C69FE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315958" w:rsidRPr="00D4167E" w:rsidRDefault="00315958" w:rsidP="007C69FE">
            <w:pPr>
              <w:pStyle w:val="ConsPlusNormal"/>
              <w:rPr>
                <w:i/>
                <w:iCs/>
                <w:color w:val="000000"/>
              </w:rPr>
            </w:pPr>
            <w:r w:rsidRPr="00D4167E">
              <w:rPr>
                <w:i/>
                <w:iCs/>
                <w:color w:val="000000"/>
              </w:rPr>
              <w:t>Итого</w:t>
            </w:r>
          </w:p>
        </w:tc>
        <w:tc>
          <w:tcPr>
            <w:tcW w:w="851" w:type="dxa"/>
            <w:vAlign w:val="center"/>
          </w:tcPr>
          <w:p w:rsidR="00315958" w:rsidRPr="005051CC" w:rsidRDefault="00315958" w:rsidP="007C69FE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315958" w:rsidRPr="005051CC" w:rsidRDefault="00315958" w:rsidP="007C69FE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315958" w:rsidRPr="005051CC" w:rsidRDefault="00315958" w:rsidP="007C69FE">
            <w:pPr>
              <w:pStyle w:val="ConsPlusNormal"/>
            </w:pPr>
          </w:p>
        </w:tc>
        <w:tc>
          <w:tcPr>
            <w:tcW w:w="2126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2 832 000,00</w:t>
            </w:r>
          </w:p>
        </w:tc>
        <w:tc>
          <w:tcPr>
            <w:tcW w:w="2126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1 632 000,00</w:t>
            </w:r>
          </w:p>
        </w:tc>
        <w:tc>
          <w:tcPr>
            <w:tcW w:w="1843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1 632 000,00</w:t>
            </w:r>
          </w:p>
        </w:tc>
      </w:tr>
      <w:tr w:rsidR="00315958" w:rsidRPr="005051CC">
        <w:tc>
          <w:tcPr>
            <w:tcW w:w="771" w:type="dxa"/>
            <w:vAlign w:val="center"/>
          </w:tcPr>
          <w:p w:rsidR="00315958" w:rsidRDefault="00315958" w:rsidP="00A07E6C">
            <w:pPr>
              <w:pStyle w:val="ConsPlusNormal"/>
            </w:pPr>
            <w:r>
              <w:t>1.2.1</w:t>
            </w:r>
          </w:p>
        </w:tc>
        <w:tc>
          <w:tcPr>
            <w:tcW w:w="3402" w:type="dxa"/>
            <w:vAlign w:val="center"/>
          </w:tcPr>
          <w:p w:rsidR="00315958" w:rsidRPr="00D4167E" w:rsidRDefault="00315958" w:rsidP="007C69FE">
            <w:pPr>
              <w:pStyle w:val="ConsPlusNormal"/>
              <w:rPr>
                <w:i/>
                <w:iCs/>
                <w:color w:val="000000"/>
              </w:rPr>
            </w:pPr>
            <w:r w:rsidRPr="009D24EF">
              <w:t>Реализация государственных  полномочий Брянской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851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315958" w:rsidRPr="005051CC" w:rsidRDefault="00315958" w:rsidP="007C69FE">
            <w:pPr>
              <w:pStyle w:val="ConsPlusNormal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315958" w:rsidRPr="005051CC" w:rsidRDefault="00315958" w:rsidP="007C69FE">
            <w:pPr>
              <w:pStyle w:val="ConsPlusNormal"/>
            </w:pPr>
            <w:r>
              <w:t>15840</w:t>
            </w:r>
          </w:p>
        </w:tc>
        <w:tc>
          <w:tcPr>
            <w:tcW w:w="2126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1 632 000,00</w:t>
            </w:r>
          </w:p>
        </w:tc>
        <w:tc>
          <w:tcPr>
            <w:tcW w:w="2126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1 632 000,00</w:t>
            </w:r>
          </w:p>
        </w:tc>
        <w:tc>
          <w:tcPr>
            <w:tcW w:w="1843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1 632 000,00</w:t>
            </w:r>
          </w:p>
        </w:tc>
      </w:tr>
      <w:tr w:rsidR="00315958" w:rsidRPr="005051CC">
        <w:tc>
          <w:tcPr>
            <w:tcW w:w="771" w:type="dxa"/>
            <w:vAlign w:val="center"/>
          </w:tcPr>
          <w:p w:rsidR="00315958" w:rsidRDefault="00315958" w:rsidP="007C69FE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315958" w:rsidRDefault="00315958" w:rsidP="00CB37AD">
            <w:pPr>
              <w:pStyle w:val="ConsPlusNormal"/>
            </w:pPr>
            <w:r w:rsidRPr="00D4167E">
              <w:rPr>
                <w:i/>
                <w:iCs/>
                <w:color w:val="000000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315958" w:rsidRPr="005051CC" w:rsidRDefault="00315958" w:rsidP="007C69FE">
            <w:pPr>
              <w:pStyle w:val="ConsPlusNormal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315958" w:rsidRPr="005051CC" w:rsidRDefault="00315958" w:rsidP="007C69FE">
            <w:pPr>
              <w:pStyle w:val="ConsPlusNormal"/>
            </w:pPr>
            <w:r>
              <w:t>15840</w:t>
            </w:r>
          </w:p>
        </w:tc>
        <w:tc>
          <w:tcPr>
            <w:tcW w:w="2126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0,00</w:t>
            </w:r>
          </w:p>
        </w:tc>
        <w:tc>
          <w:tcPr>
            <w:tcW w:w="2126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0,00</w:t>
            </w:r>
          </w:p>
        </w:tc>
        <w:tc>
          <w:tcPr>
            <w:tcW w:w="1843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0,00</w:t>
            </w:r>
          </w:p>
        </w:tc>
      </w:tr>
      <w:tr w:rsidR="00315958" w:rsidRPr="005051CC">
        <w:tc>
          <w:tcPr>
            <w:tcW w:w="771" w:type="dxa"/>
            <w:vAlign w:val="center"/>
          </w:tcPr>
          <w:p w:rsidR="00315958" w:rsidRDefault="00315958" w:rsidP="007C69FE">
            <w:pPr>
              <w:pStyle w:val="ConsPlusNormal"/>
            </w:pPr>
          </w:p>
        </w:tc>
        <w:tc>
          <w:tcPr>
            <w:tcW w:w="3402" w:type="dxa"/>
          </w:tcPr>
          <w:p w:rsidR="00315958" w:rsidRPr="005051CC" w:rsidRDefault="00315958" w:rsidP="00CB37A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67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315958" w:rsidRPr="005051CC" w:rsidRDefault="00315958" w:rsidP="007C69FE">
            <w:pPr>
              <w:pStyle w:val="ConsPlusNormal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315958" w:rsidRPr="005051CC" w:rsidRDefault="00315958" w:rsidP="007C69FE">
            <w:pPr>
              <w:pStyle w:val="ConsPlusNormal"/>
            </w:pPr>
            <w:r>
              <w:t>15840</w:t>
            </w:r>
          </w:p>
        </w:tc>
        <w:tc>
          <w:tcPr>
            <w:tcW w:w="2126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1 632 000,00</w:t>
            </w:r>
          </w:p>
        </w:tc>
        <w:tc>
          <w:tcPr>
            <w:tcW w:w="2126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1 632 000,00</w:t>
            </w:r>
          </w:p>
        </w:tc>
        <w:tc>
          <w:tcPr>
            <w:tcW w:w="1843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1 632 000,00</w:t>
            </w:r>
          </w:p>
        </w:tc>
      </w:tr>
      <w:tr w:rsidR="00315958" w:rsidRPr="005051CC">
        <w:tc>
          <w:tcPr>
            <w:tcW w:w="771" w:type="dxa"/>
            <w:vAlign w:val="center"/>
          </w:tcPr>
          <w:p w:rsidR="00315958" w:rsidRDefault="00315958" w:rsidP="007C69FE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315958" w:rsidRDefault="00315958" w:rsidP="00CB37AD">
            <w:pPr>
              <w:pStyle w:val="ConsPlusNormal"/>
            </w:pPr>
            <w:r w:rsidRPr="00D4167E">
              <w:rPr>
                <w:i/>
                <w:iCs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315958" w:rsidRPr="005051CC" w:rsidRDefault="00315958" w:rsidP="007C69FE">
            <w:pPr>
              <w:pStyle w:val="ConsPlusNormal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315958" w:rsidRPr="005051CC" w:rsidRDefault="00315958" w:rsidP="007C69FE">
            <w:pPr>
              <w:pStyle w:val="ConsPlusNormal"/>
            </w:pPr>
            <w:r>
              <w:t>15840</w:t>
            </w:r>
          </w:p>
        </w:tc>
        <w:tc>
          <w:tcPr>
            <w:tcW w:w="2126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0,00</w:t>
            </w:r>
          </w:p>
        </w:tc>
        <w:tc>
          <w:tcPr>
            <w:tcW w:w="2126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0,00</w:t>
            </w:r>
          </w:p>
        </w:tc>
        <w:tc>
          <w:tcPr>
            <w:tcW w:w="1843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0,00</w:t>
            </w:r>
          </w:p>
        </w:tc>
      </w:tr>
      <w:tr w:rsidR="00315958" w:rsidRPr="005051CC">
        <w:tc>
          <w:tcPr>
            <w:tcW w:w="771" w:type="dxa"/>
            <w:vAlign w:val="center"/>
          </w:tcPr>
          <w:p w:rsidR="00315958" w:rsidRDefault="00315958" w:rsidP="007C69FE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315958" w:rsidRPr="00D4167E" w:rsidRDefault="00315958" w:rsidP="00CB37AD">
            <w:pPr>
              <w:pStyle w:val="ConsPlusNormal"/>
              <w:rPr>
                <w:i/>
                <w:iCs/>
                <w:color w:val="000000"/>
              </w:rPr>
            </w:pPr>
            <w:r w:rsidRPr="00D4167E">
              <w:rPr>
                <w:i/>
                <w:iCs/>
                <w:color w:val="000000"/>
              </w:rPr>
              <w:t>Итого</w:t>
            </w:r>
          </w:p>
        </w:tc>
        <w:tc>
          <w:tcPr>
            <w:tcW w:w="851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315958" w:rsidRPr="005051CC" w:rsidRDefault="00315958" w:rsidP="007C69FE">
            <w:pPr>
              <w:pStyle w:val="ConsPlusNormal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315958" w:rsidRPr="005051CC" w:rsidRDefault="00315958" w:rsidP="007C69FE">
            <w:pPr>
              <w:pStyle w:val="ConsPlusNormal"/>
            </w:pPr>
            <w:r>
              <w:t>15840</w:t>
            </w:r>
          </w:p>
        </w:tc>
        <w:tc>
          <w:tcPr>
            <w:tcW w:w="2126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1 632 000,00</w:t>
            </w:r>
          </w:p>
        </w:tc>
        <w:tc>
          <w:tcPr>
            <w:tcW w:w="2126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1 632 000,00</w:t>
            </w:r>
          </w:p>
        </w:tc>
        <w:tc>
          <w:tcPr>
            <w:tcW w:w="1843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1 632 000,00</w:t>
            </w:r>
          </w:p>
        </w:tc>
      </w:tr>
      <w:tr w:rsidR="00315958" w:rsidRPr="005051CC">
        <w:tc>
          <w:tcPr>
            <w:tcW w:w="771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1.2.2</w:t>
            </w:r>
          </w:p>
        </w:tc>
        <w:tc>
          <w:tcPr>
            <w:tcW w:w="3402" w:type="dxa"/>
            <w:vAlign w:val="center"/>
          </w:tcPr>
          <w:p w:rsidR="00315958" w:rsidRPr="00D4167E" w:rsidRDefault="00315958" w:rsidP="00CB37AD">
            <w:pPr>
              <w:pStyle w:val="ConsPlusNormal"/>
              <w:rPr>
                <w:i/>
                <w:iCs/>
                <w:color w:val="000000"/>
              </w:rPr>
            </w:pPr>
            <w:r w:rsidRPr="009D24EF">
              <w:t>Поддержка мер по обеспечению сбалансированности бюджетов поселений</w:t>
            </w:r>
          </w:p>
        </w:tc>
        <w:tc>
          <w:tcPr>
            <w:tcW w:w="851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315958" w:rsidRPr="005051CC" w:rsidRDefault="00315958" w:rsidP="007C69FE">
            <w:pPr>
              <w:pStyle w:val="ConsPlusNormal"/>
            </w:pPr>
            <w:r>
              <w:t>83020</w:t>
            </w:r>
          </w:p>
        </w:tc>
        <w:tc>
          <w:tcPr>
            <w:tcW w:w="2126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1 200 000,00</w:t>
            </w:r>
          </w:p>
        </w:tc>
        <w:tc>
          <w:tcPr>
            <w:tcW w:w="2126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0,00</w:t>
            </w:r>
          </w:p>
        </w:tc>
        <w:tc>
          <w:tcPr>
            <w:tcW w:w="1843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0,00</w:t>
            </w:r>
          </w:p>
        </w:tc>
      </w:tr>
      <w:tr w:rsidR="00315958" w:rsidRPr="005051CC">
        <w:tc>
          <w:tcPr>
            <w:tcW w:w="771" w:type="dxa"/>
            <w:vAlign w:val="center"/>
          </w:tcPr>
          <w:p w:rsidR="00315958" w:rsidRDefault="00315958" w:rsidP="007C69FE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315958" w:rsidRDefault="00315958" w:rsidP="00C335D6">
            <w:pPr>
              <w:pStyle w:val="ConsPlusNormal"/>
            </w:pPr>
            <w:r w:rsidRPr="00D4167E">
              <w:rPr>
                <w:i/>
                <w:iCs/>
                <w:color w:val="000000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15958" w:rsidRDefault="00315958" w:rsidP="00C335D6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315958" w:rsidRDefault="00315958" w:rsidP="00C335D6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315958" w:rsidRDefault="00315958" w:rsidP="00C335D6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315958" w:rsidRPr="005051CC" w:rsidRDefault="00315958" w:rsidP="00C335D6">
            <w:pPr>
              <w:pStyle w:val="ConsPlusNormal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315958" w:rsidRPr="005051CC" w:rsidRDefault="00315958" w:rsidP="007C69FE">
            <w:pPr>
              <w:pStyle w:val="ConsPlusNormal"/>
            </w:pPr>
            <w:r>
              <w:t>83020</w:t>
            </w:r>
          </w:p>
        </w:tc>
        <w:tc>
          <w:tcPr>
            <w:tcW w:w="2126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1 200 000,00</w:t>
            </w:r>
          </w:p>
        </w:tc>
        <w:tc>
          <w:tcPr>
            <w:tcW w:w="2126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0,00</w:t>
            </w:r>
          </w:p>
        </w:tc>
        <w:tc>
          <w:tcPr>
            <w:tcW w:w="1843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0,00</w:t>
            </w:r>
          </w:p>
        </w:tc>
      </w:tr>
      <w:tr w:rsidR="00315958" w:rsidRPr="005051CC">
        <w:tc>
          <w:tcPr>
            <w:tcW w:w="771" w:type="dxa"/>
            <w:vAlign w:val="center"/>
          </w:tcPr>
          <w:p w:rsidR="00315958" w:rsidRDefault="00315958" w:rsidP="007C69FE">
            <w:pPr>
              <w:pStyle w:val="ConsPlusNormal"/>
            </w:pPr>
          </w:p>
        </w:tc>
        <w:tc>
          <w:tcPr>
            <w:tcW w:w="3402" w:type="dxa"/>
          </w:tcPr>
          <w:p w:rsidR="00315958" w:rsidRPr="005051CC" w:rsidRDefault="00315958" w:rsidP="00C335D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67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315958" w:rsidRDefault="00315958" w:rsidP="00C335D6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315958" w:rsidRDefault="00315958" w:rsidP="00C335D6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315958" w:rsidRDefault="00315958" w:rsidP="00C335D6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315958" w:rsidRPr="005051CC" w:rsidRDefault="00315958" w:rsidP="00C335D6">
            <w:pPr>
              <w:pStyle w:val="ConsPlusNormal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315958" w:rsidRPr="005051CC" w:rsidRDefault="00315958" w:rsidP="007C69FE">
            <w:pPr>
              <w:pStyle w:val="ConsPlusNormal"/>
            </w:pPr>
            <w:r>
              <w:t>83020</w:t>
            </w:r>
          </w:p>
        </w:tc>
        <w:tc>
          <w:tcPr>
            <w:tcW w:w="2126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0,00</w:t>
            </w:r>
          </w:p>
        </w:tc>
        <w:tc>
          <w:tcPr>
            <w:tcW w:w="2126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0,00</w:t>
            </w:r>
          </w:p>
        </w:tc>
        <w:tc>
          <w:tcPr>
            <w:tcW w:w="1843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0,00</w:t>
            </w:r>
          </w:p>
        </w:tc>
      </w:tr>
      <w:tr w:rsidR="00315958" w:rsidRPr="005051CC">
        <w:tc>
          <w:tcPr>
            <w:tcW w:w="771" w:type="dxa"/>
            <w:vAlign w:val="center"/>
          </w:tcPr>
          <w:p w:rsidR="00315958" w:rsidRDefault="00315958" w:rsidP="007C69FE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315958" w:rsidRDefault="00315958" w:rsidP="00C335D6">
            <w:pPr>
              <w:pStyle w:val="ConsPlusNormal"/>
            </w:pPr>
            <w:r w:rsidRPr="00D4167E">
              <w:rPr>
                <w:i/>
                <w:iCs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315958" w:rsidRDefault="00315958" w:rsidP="00C335D6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315958" w:rsidRDefault="00315958" w:rsidP="00C335D6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315958" w:rsidRDefault="00315958" w:rsidP="00C335D6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315958" w:rsidRPr="005051CC" w:rsidRDefault="00315958" w:rsidP="00C335D6">
            <w:pPr>
              <w:pStyle w:val="ConsPlusNormal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315958" w:rsidRPr="005051CC" w:rsidRDefault="00315958" w:rsidP="007C69FE">
            <w:pPr>
              <w:pStyle w:val="ConsPlusNormal"/>
            </w:pPr>
            <w:r>
              <w:t>83020</w:t>
            </w:r>
          </w:p>
        </w:tc>
        <w:tc>
          <w:tcPr>
            <w:tcW w:w="2126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0,00</w:t>
            </w:r>
          </w:p>
        </w:tc>
        <w:tc>
          <w:tcPr>
            <w:tcW w:w="2126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0,00</w:t>
            </w:r>
          </w:p>
        </w:tc>
        <w:tc>
          <w:tcPr>
            <w:tcW w:w="1843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0,00</w:t>
            </w:r>
          </w:p>
        </w:tc>
      </w:tr>
      <w:tr w:rsidR="00315958" w:rsidRPr="005051CC">
        <w:trPr>
          <w:trHeight w:val="212"/>
        </w:trPr>
        <w:tc>
          <w:tcPr>
            <w:tcW w:w="771" w:type="dxa"/>
            <w:vAlign w:val="center"/>
          </w:tcPr>
          <w:p w:rsidR="00315958" w:rsidRDefault="00315958" w:rsidP="007C69FE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315958" w:rsidRPr="00D4167E" w:rsidRDefault="00315958" w:rsidP="00C335D6">
            <w:pPr>
              <w:pStyle w:val="ConsPlusNormal"/>
              <w:rPr>
                <w:i/>
                <w:iCs/>
                <w:color w:val="000000"/>
              </w:rPr>
            </w:pPr>
            <w:r w:rsidRPr="00D4167E">
              <w:rPr>
                <w:i/>
                <w:iCs/>
                <w:color w:val="000000"/>
              </w:rPr>
              <w:t>Итого</w:t>
            </w:r>
          </w:p>
        </w:tc>
        <w:tc>
          <w:tcPr>
            <w:tcW w:w="851" w:type="dxa"/>
            <w:vAlign w:val="center"/>
          </w:tcPr>
          <w:p w:rsidR="00315958" w:rsidRDefault="00315958" w:rsidP="00C335D6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315958" w:rsidRDefault="00315958" w:rsidP="00C335D6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315958" w:rsidRDefault="00315958" w:rsidP="00C335D6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315958" w:rsidRPr="005051CC" w:rsidRDefault="00315958" w:rsidP="00C335D6">
            <w:pPr>
              <w:pStyle w:val="ConsPlusNormal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315958" w:rsidRPr="005051CC" w:rsidRDefault="00315958" w:rsidP="007C69FE">
            <w:pPr>
              <w:pStyle w:val="ConsPlusNormal"/>
            </w:pPr>
            <w:r>
              <w:t>83020</w:t>
            </w:r>
          </w:p>
        </w:tc>
        <w:tc>
          <w:tcPr>
            <w:tcW w:w="2126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1 200 000,00</w:t>
            </w:r>
          </w:p>
        </w:tc>
        <w:tc>
          <w:tcPr>
            <w:tcW w:w="2126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0,00</w:t>
            </w:r>
          </w:p>
        </w:tc>
        <w:tc>
          <w:tcPr>
            <w:tcW w:w="1843" w:type="dxa"/>
            <w:vAlign w:val="center"/>
          </w:tcPr>
          <w:p w:rsidR="00315958" w:rsidRDefault="00315958" w:rsidP="007C69FE">
            <w:pPr>
              <w:pStyle w:val="ConsPlusNormal"/>
            </w:pPr>
            <w:r>
              <w:t>0,00</w:t>
            </w:r>
          </w:p>
        </w:tc>
      </w:tr>
    </w:tbl>
    <w:p w:rsidR="00315958" w:rsidRDefault="00315958" w:rsidP="00C23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5958" w:rsidRDefault="00315958" w:rsidP="00C23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5958" w:rsidRDefault="00315958" w:rsidP="00C23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5958" w:rsidRDefault="00315958" w:rsidP="00C23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5958" w:rsidRDefault="00315958" w:rsidP="00C23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5958" w:rsidRDefault="00315958" w:rsidP="00C23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5958" w:rsidRDefault="00315958" w:rsidP="00C23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5958" w:rsidRDefault="00315958" w:rsidP="00C23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5958" w:rsidRDefault="00315958" w:rsidP="00C23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5958" w:rsidRPr="00025A68" w:rsidRDefault="00315958" w:rsidP="00706F5D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315958" w:rsidRPr="00025A68" w:rsidSect="009010FE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315958" w:rsidRPr="00025A68" w:rsidRDefault="00315958" w:rsidP="00706F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315958" w:rsidRPr="00025A68" w:rsidSect="009010F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958" w:rsidRDefault="00315958" w:rsidP="001D0B56">
      <w:pPr>
        <w:spacing w:after="0" w:line="240" w:lineRule="auto"/>
      </w:pPr>
      <w:r>
        <w:separator/>
      </w:r>
    </w:p>
  </w:endnote>
  <w:endnote w:type="continuationSeparator" w:id="1">
    <w:p w:rsidR="00315958" w:rsidRDefault="00315958" w:rsidP="001D0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958" w:rsidRDefault="00315958" w:rsidP="001D0B56">
      <w:pPr>
        <w:spacing w:after="0" w:line="240" w:lineRule="auto"/>
      </w:pPr>
      <w:r>
        <w:separator/>
      </w:r>
    </w:p>
  </w:footnote>
  <w:footnote w:type="continuationSeparator" w:id="1">
    <w:p w:rsidR="00315958" w:rsidRDefault="00315958" w:rsidP="001D0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05E6D"/>
    <w:multiLevelType w:val="hybridMultilevel"/>
    <w:tmpl w:val="1E226C52"/>
    <w:lvl w:ilvl="0" w:tplc="C122B1A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0B38"/>
    <w:rsid w:val="00003363"/>
    <w:rsid w:val="00004284"/>
    <w:rsid w:val="000157C0"/>
    <w:rsid w:val="00025A68"/>
    <w:rsid w:val="00025D9D"/>
    <w:rsid w:val="0002707C"/>
    <w:rsid w:val="00050C36"/>
    <w:rsid w:val="00064B51"/>
    <w:rsid w:val="000924F5"/>
    <w:rsid w:val="000A373E"/>
    <w:rsid w:val="000C19FC"/>
    <w:rsid w:val="000E61C1"/>
    <w:rsid w:val="000F1184"/>
    <w:rsid w:val="000F2E23"/>
    <w:rsid w:val="000F4046"/>
    <w:rsid w:val="000F5962"/>
    <w:rsid w:val="001018A5"/>
    <w:rsid w:val="001106E1"/>
    <w:rsid w:val="00117B67"/>
    <w:rsid w:val="00121A1F"/>
    <w:rsid w:val="00122BF7"/>
    <w:rsid w:val="0013614E"/>
    <w:rsid w:val="00137654"/>
    <w:rsid w:val="0014368D"/>
    <w:rsid w:val="00145F5B"/>
    <w:rsid w:val="0018164D"/>
    <w:rsid w:val="00186DE5"/>
    <w:rsid w:val="0019317D"/>
    <w:rsid w:val="001A0E9B"/>
    <w:rsid w:val="001A5417"/>
    <w:rsid w:val="001C3EFE"/>
    <w:rsid w:val="001D0B56"/>
    <w:rsid w:val="001D3BAA"/>
    <w:rsid w:val="001D7455"/>
    <w:rsid w:val="001E4BA5"/>
    <w:rsid w:val="00214954"/>
    <w:rsid w:val="0021756F"/>
    <w:rsid w:val="00224636"/>
    <w:rsid w:val="00226F9D"/>
    <w:rsid w:val="00236F9D"/>
    <w:rsid w:val="00264406"/>
    <w:rsid w:val="00264D2C"/>
    <w:rsid w:val="00265E71"/>
    <w:rsid w:val="00274EB7"/>
    <w:rsid w:val="00276DBE"/>
    <w:rsid w:val="00280801"/>
    <w:rsid w:val="002812A3"/>
    <w:rsid w:val="0028793B"/>
    <w:rsid w:val="00290B65"/>
    <w:rsid w:val="002A2509"/>
    <w:rsid w:val="002B3120"/>
    <w:rsid w:val="002B4AE9"/>
    <w:rsid w:val="002C0E1E"/>
    <w:rsid w:val="002C4E46"/>
    <w:rsid w:val="002D27F7"/>
    <w:rsid w:val="00303B63"/>
    <w:rsid w:val="00313B07"/>
    <w:rsid w:val="00315958"/>
    <w:rsid w:val="00316826"/>
    <w:rsid w:val="00322389"/>
    <w:rsid w:val="003277A0"/>
    <w:rsid w:val="003447D2"/>
    <w:rsid w:val="003668B7"/>
    <w:rsid w:val="00394BE2"/>
    <w:rsid w:val="003B0A88"/>
    <w:rsid w:val="003C0CBE"/>
    <w:rsid w:val="003C342F"/>
    <w:rsid w:val="003D01BA"/>
    <w:rsid w:val="003D26B1"/>
    <w:rsid w:val="003E6EFD"/>
    <w:rsid w:val="003F77CF"/>
    <w:rsid w:val="003F7A51"/>
    <w:rsid w:val="00404D2D"/>
    <w:rsid w:val="00422DDF"/>
    <w:rsid w:val="004363D5"/>
    <w:rsid w:val="00442108"/>
    <w:rsid w:val="00445F03"/>
    <w:rsid w:val="00456AB7"/>
    <w:rsid w:val="004645C0"/>
    <w:rsid w:val="00480A2D"/>
    <w:rsid w:val="00487409"/>
    <w:rsid w:val="0049024B"/>
    <w:rsid w:val="004A1D13"/>
    <w:rsid w:val="004A1DBD"/>
    <w:rsid w:val="004C07C0"/>
    <w:rsid w:val="004C634C"/>
    <w:rsid w:val="004D3383"/>
    <w:rsid w:val="004D3A81"/>
    <w:rsid w:val="004D64FC"/>
    <w:rsid w:val="004F5AA0"/>
    <w:rsid w:val="004F5D87"/>
    <w:rsid w:val="005039A3"/>
    <w:rsid w:val="005051CC"/>
    <w:rsid w:val="005060B2"/>
    <w:rsid w:val="00510DAC"/>
    <w:rsid w:val="005125CE"/>
    <w:rsid w:val="00512AA1"/>
    <w:rsid w:val="00544982"/>
    <w:rsid w:val="00551C84"/>
    <w:rsid w:val="00580F1B"/>
    <w:rsid w:val="0058630E"/>
    <w:rsid w:val="00586701"/>
    <w:rsid w:val="005A30B8"/>
    <w:rsid w:val="005D7EAF"/>
    <w:rsid w:val="005E2C1E"/>
    <w:rsid w:val="005F4313"/>
    <w:rsid w:val="00602429"/>
    <w:rsid w:val="00605E9B"/>
    <w:rsid w:val="0061576A"/>
    <w:rsid w:val="00616EB7"/>
    <w:rsid w:val="00626A93"/>
    <w:rsid w:val="00632F2B"/>
    <w:rsid w:val="006360D3"/>
    <w:rsid w:val="00655A5F"/>
    <w:rsid w:val="00665A7C"/>
    <w:rsid w:val="006814AA"/>
    <w:rsid w:val="00695E0F"/>
    <w:rsid w:val="006A3C46"/>
    <w:rsid w:val="006A5E9C"/>
    <w:rsid w:val="006B1837"/>
    <w:rsid w:val="006B1E04"/>
    <w:rsid w:val="006B51E2"/>
    <w:rsid w:val="006C250F"/>
    <w:rsid w:val="006C72E2"/>
    <w:rsid w:val="006D0EFA"/>
    <w:rsid w:val="006D41DB"/>
    <w:rsid w:val="006D5D38"/>
    <w:rsid w:val="006E3245"/>
    <w:rsid w:val="006F02FC"/>
    <w:rsid w:val="0070182A"/>
    <w:rsid w:val="00703FC8"/>
    <w:rsid w:val="00706F5D"/>
    <w:rsid w:val="007117FC"/>
    <w:rsid w:val="00725FA9"/>
    <w:rsid w:val="0074667C"/>
    <w:rsid w:val="00746F60"/>
    <w:rsid w:val="00761D2B"/>
    <w:rsid w:val="007656B7"/>
    <w:rsid w:val="007662A6"/>
    <w:rsid w:val="0079004C"/>
    <w:rsid w:val="007A14B4"/>
    <w:rsid w:val="007A3369"/>
    <w:rsid w:val="007C2E1B"/>
    <w:rsid w:val="007C5AD2"/>
    <w:rsid w:val="007C69FE"/>
    <w:rsid w:val="007D5F91"/>
    <w:rsid w:val="007E4CEC"/>
    <w:rsid w:val="007F565E"/>
    <w:rsid w:val="007F5EC4"/>
    <w:rsid w:val="00805ED9"/>
    <w:rsid w:val="008169DA"/>
    <w:rsid w:val="00822860"/>
    <w:rsid w:val="00826B28"/>
    <w:rsid w:val="008270B7"/>
    <w:rsid w:val="008516FE"/>
    <w:rsid w:val="0085492B"/>
    <w:rsid w:val="00856332"/>
    <w:rsid w:val="008714DB"/>
    <w:rsid w:val="00880275"/>
    <w:rsid w:val="008843AC"/>
    <w:rsid w:val="008A1891"/>
    <w:rsid w:val="008A372C"/>
    <w:rsid w:val="008A5FA0"/>
    <w:rsid w:val="008A6CEF"/>
    <w:rsid w:val="008B1297"/>
    <w:rsid w:val="008B5055"/>
    <w:rsid w:val="008C01F8"/>
    <w:rsid w:val="008E75B6"/>
    <w:rsid w:val="008E794D"/>
    <w:rsid w:val="008F14FA"/>
    <w:rsid w:val="008F379C"/>
    <w:rsid w:val="009010FE"/>
    <w:rsid w:val="00910166"/>
    <w:rsid w:val="00922B55"/>
    <w:rsid w:val="009327DC"/>
    <w:rsid w:val="00941059"/>
    <w:rsid w:val="0094474E"/>
    <w:rsid w:val="009700A0"/>
    <w:rsid w:val="009743A1"/>
    <w:rsid w:val="00982E0D"/>
    <w:rsid w:val="0098389B"/>
    <w:rsid w:val="00990B38"/>
    <w:rsid w:val="009A19EE"/>
    <w:rsid w:val="009A3CDB"/>
    <w:rsid w:val="009A75B7"/>
    <w:rsid w:val="009B2B4B"/>
    <w:rsid w:val="009C11B1"/>
    <w:rsid w:val="009C137B"/>
    <w:rsid w:val="009D24EF"/>
    <w:rsid w:val="009E435C"/>
    <w:rsid w:val="009E6068"/>
    <w:rsid w:val="009F0046"/>
    <w:rsid w:val="009F2DAF"/>
    <w:rsid w:val="009F5B06"/>
    <w:rsid w:val="009F73D8"/>
    <w:rsid w:val="009F79D0"/>
    <w:rsid w:val="00A004A2"/>
    <w:rsid w:val="00A07E6C"/>
    <w:rsid w:val="00A2370C"/>
    <w:rsid w:val="00A239DE"/>
    <w:rsid w:val="00A34998"/>
    <w:rsid w:val="00A4020E"/>
    <w:rsid w:val="00A417FC"/>
    <w:rsid w:val="00A44BF7"/>
    <w:rsid w:val="00A539F1"/>
    <w:rsid w:val="00A54570"/>
    <w:rsid w:val="00A67114"/>
    <w:rsid w:val="00A922B6"/>
    <w:rsid w:val="00AA0CF2"/>
    <w:rsid w:val="00AB0FF5"/>
    <w:rsid w:val="00AB2879"/>
    <w:rsid w:val="00AC1754"/>
    <w:rsid w:val="00AC5525"/>
    <w:rsid w:val="00AD0B3E"/>
    <w:rsid w:val="00AE0174"/>
    <w:rsid w:val="00B06816"/>
    <w:rsid w:val="00B161DD"/>
    <w:rsid w:val="00B17961"/>
    <w:rsid w:val="00B223F7"/>
    <w:rsid w:val="00B2480F"/>
    <w:rsid w:val="00B372CE"/>
    <w:rsid w:val="00B41D4F"/>
    <w:rsid w:val="00B55640"/>
    <w:rsid w:val="00B93BD0"/>
    <w:rsid w:val="00B97EAD"/>
    <w:rsid w:val="00BB0262"/>
    <w:rsid w:val="00BB0E07"/>
    <w:rsid w:val="00BB13C6"/>
    <w:rsid w:val="00BB36D9"/>
    <w:rsid w:val="00BC4471"/>
    <w:rsid w:val="00BC4BDD"/>
    <w:rsid w:val="00BC5AF3"/>
    <w:rsid w:val="00BE10FF"/>
    <w:rsid w:val="00BE11BC"/>
    <w:rsid w:val="00BF0F25"/>
    <w:rsid w:val="00BF701E"/>
    <w:rsid w:val="00C23272"/>
    <w:rsid w:val="00C26ED4"/>
    <w:rsid w:val="00C335D6"/>
    <w:rsid w:val="00C476AD"/>
    <w:rsid w:val="00C50563"/>
    <w:rsid w:val="00C51014"/>
    <w:rsid w:val="00C5588E"/>
    <w:rsid w:val="00C8606C"/>
    <w:rsid w:val="00C87040"/>
    <w:rsid w:val="00C93765"/>
    <w:rsid w:val="00C94CB4"/>
    <w:rsid w:val="00C97F21"/>
    <w:rsid w:val="00CA1A46"/>
    <w:rsid w:val="00CA267A"/>
    <w:rsid w:val="00CA6F3E"/>
    <w:rsid w:val="00CB37AD"/>
    <w:rsid w:val="00CB4F0E"/>
    <w:rsid w:val="00CB5092"/>
    <w:rsid w:val="00CD7767"/>
    <w:rsid w:val="00CE0845"/>
    <w:rsid w:val="00CE6452"/>
    <w:rsid w:val="00D023DD"/>
    <w:rsid w:val="00D039E7"/>
    <w:rsid w:val="00D1326A"/>
    <w:rsid w:val="00D2276A"/>
    <w:rsid w:val="00D320D5"/>
    <w:rsid w:val="00D4167E"/>
    <w:rsid w:val="00D45A8D"/>
    <w:rsid w:val="00D612D9"/>
    <w:rsid w:val="00D702CE"/>
    <w:rsid w:val="00D72442"/>
    <w:rsid w:val="00D923FD"/>
    <w:rsid w:val="00DA7EA4"/>
    <w:rsid w:val="00DB6790"/>
    <w:rsid w:val="00DB7FE8"/>
    <w:rsid w:val="00DC6931"/>
    <w:rsid w:val="00DC730E"/>
    <w:rsid w:val="00DD7924"/>
    <w:rsid w:val="00DE5915"/>
    <w:rsid w:val="00DF278A"/>
    <w:rsid w:val="00DF5A47"/>
    <w:rsid w:val="00E005C8"/>
    <w:rsid w:val="00E10AF6"/>
    <w:rsid w:val="00E11E48"/>
    <w:rsid w:val="00E25BC0"/>
    <w:rsid w:val="00E30060"/>
    <w:rsid w:val="00E311C7"/>
    <w:rsid w:val="00E35FD9"/>
    <w:rsid w:val="00E6672C"/>
    <w:rsid w:val="00E728C5"/>
    <w:rsid w:val="00E74870"/>
    <w:rsid w:val="00E775B4"/>
    <w:rsid w:val="00EA0A75"/>
    <w:rsid w:val="00EB5FE3"/>
    <w:rsid w:val="00EC24D5"/>
    <w:rsid w:val="00ED38FB"/>
    <w:rsid w:val="00EE2448"/>
    <w:rsid w:val="00EE7FED"/>
    <w:rsid w:val="00EF52FE"/>
    <w:rsid w:val="00F019AA"/>
    <w:rsid w:val="00F21EA3"/>
    <w:rsid w:val="00F37BEC"/>
    <w:rsid w:val="00F37E66"/>
    <w:rsid w:val="00F50E59"/>
    <w:rsid w:val="00F56C68"/>
    <w:rsid w:val="00F6194B"/>
    <w:rsid w:val="00F61B01"/>
    <w:rsid w:val="00F64F3A"/>
    <w:rsid w:val="00F65D47"/>
    <w:rsid w:val="00F67D5C"/>
    <w:rsid w:val="00F816B1"/>
    <w:rsid w:val="00F84ABD"/>
    <w:rsid w:val="00F864CE"/>
    <w:rsid w:val="00F943E7"/>
    <w:rsid w:val="00F95E22"/>
    <w:rsid w:val="00FD742B"/>
    <w:rsid w:val="00FF5966"/>
    <w:rsid w:val="00FF7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6E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locked/>
    <w:rsid w:val="008714DB"/>
    <w:pPr>
      <w:spacing w:after="200" w:line="276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D0B56"/>
    <w:rPr>
      <w:lang w:eastAsia="en-US"/>
    </w:rPr>
  </w:style>
  <w:style w:type="paragraph" w:styleId="Footer">
    <w:name w:val="footer"/>
    <w:basedOn w:val="Normal"/>
    <w:link w:val="FooterChar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D0B56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794D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CD7767"/>
    <w:rPr>
      <w:color w:val="0000FF"/>
      <w:u w:val="single"/>
    </w:rPr>
  </w:style>
  <w:style w:type="paragraph" w:customStyle="1" w:styleId="ConsPlusNormal">
    <w:name w:val="ConsPlusNormal"/>
    <w:uiPriority w:val="99"/>
    <w:rsid w:val="000F1184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uiPriority w:val="99"/>
    <w:rsid w:val="001A0E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26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nradm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1298</TotalTime>
  <Pages>10</Pages>
  <Words>2290</Words>
  <Characters>13057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Дмитроченко Наталья Николаевна</dc:creator>
  <cp:keywords/>
  <dc:description/>
  <cp:lastModifiedBy>Лосева Е.Ю.</cp:lastModifiedBy>
  <cp:revision>27</cp:revision>
  <cp:lastPrinted>2021-10-18T08:25:00Z</cp:lastPrinted>
  <dcterms:created xsi:type="dcterms:W3CDTF">2021-01-12T07:47:00Z</dcterms:created>
  <dcterms:modified xsi:type="dcterms:W3CDTF">2022-01-27T13:12:00Z</dcterms:modified>
</cp:coreProperties>
</file>